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CAA7" w14:textId="77777777" w:rsidR="00752A4B" w:rsidRPr="00746F45" w:rsidRDefault="00D16370" w:rsidP="00D16370">
      <w:pPr>
        <w:jc w:val="both"/>
        <w:rPr>
          <w:rFonts w:ascii="Arial" w:eastAsia="Times New Roman" w:hAnsi="Arial" w:cs="Arial"/>
          <w:color w:val="000000"/>
          <w:sz w:val="20"/>
          <w:szCs w:val="20"/>
          <w:lang w:val="es-419"/>
        </w:rPr>
      </w:pPr>
      <w:r w:rsidRPr="00746F45">
        <w:rPr>
          <w:rFonts w:ascii="Arial" w:eastAsia="Times New Roman" w:hAnsi="Arial" w:cs="Arial"/>
          <w:color w:val="000000"/>
          <w:sz w:val="20"/>
          <w:szCs w:val="20"/>
          <w:lang w:val="es-ES"/>
        </w:rPr>
        <w:t xml:space="preserve">La Subvención </w:t>
      </w:r>
      <w:r w:rsidR="00C93D92" w:rsidRPr="00746F45">
        <w:rPr>
          <w:rFonts w:ascii="Arial" w:eastAsia="Times New Roman" w:hAnsi="Arial" w:cs="Arial"/>
          <w:color w:val="000000"/>
          <w:sz w:val="20"/>
          <w:szCs w:val="20"/>
          <w:lang w:val="es-ES"/>
        </w:rPr>
        <w:t xml:space="preserve">de </w:t>
      </w:r>
      <w:r w:rsidR="00E22F40" w:rsidRPr="00746F45">
        <w:rPr>
          <w:rFonts w:ascii="Arial" w:eastAsia="Times New Roman" w:hAnsi="Arial" w:cs="Arial"/>
          <w:color w:val="000000"/>
          <w:sz w:val="20"/>
          <w:szCs w:val="20"/>
          <w:lang w:val="es-ES"/>
        </w:rPr>
        <w:t>SART Up en Thornton está diseñada</w:t>
      </w:r>
      <w:r w:rsidR="00752A4B" w:rsidRPr="00746F45">
        <w:rPr>
          <w:rFonts w:ascii="Arial" w:eastAsia="Times New Roman" w:hAnsi="Arial" w:cs="Arial"/>
          <w:color w:val="000000"/>
          <w:sz w:val="20"/>
          <w:szCs w:val="20"/>
          <w:lang w:val="es-ES"/>
        </w:rPr>
        <w:t xml:space="preserve"> para ayudar a los propietari</w:t>
      </w:r>
      <w:r w:rsidR="00DB3779" w:rsidRPr="00746F45">
        <w:rPr>
          <w:rFonts w:ascii="Arial" w:eastAsia="Times New Roman" w:hAnsi="Arial" w:cs="Arial"/>
          <w:color w:val="000000"/>
          <w:sz w:val="20"/>
          <w:szCs w:val="20"/>
          <w:lang w:val="es-ES"/>
        </w:rPr>
        <w:t xml:space="preserve">os de pequeñas empresas a comenzar, </w:t>
      </w:r>
      <w:r w:rsidR="00752A4B" w:rsidRPr="00746F45">
        <w:rPr>
          <w:rFonts w:ascii="Arial" w:eastAsia="Times New Roman" w:hAnsi="Arial" w:cs="Arial"/>
          <w:color w:val="000000"/>
          <w:sz w:val="20"/>
          <w:szCs w:val="20"/>
          <w:lang w:val="es-ES"/>
        </w:rPr>
        <w:t>reubic</w:t>
      </w:r>
      <w:r w:rsidR="003D3CE8" w:rsidRPr="00746F45">
        <w:rPr>
          <w:rFonts w:ascii="Arial" w:eastAsia="Times New Roman" w:hAnsi="Arial" w:cs="Arial"/>
          <w:color w:val="000000"/>
          <w:sz w:val="20"/>
          <w:szCs w:val="20"/>
          <w:lang w:val="es-ES"/>
        </w:rPr>
        <w:t>ar o expandir su negocio en la C</w:t>
      </w:r>
      <w:r w:rsidR="00752A4B" w:rsidRPr="00746F45">
        <w:rPr>
          <w:rFonts w:ascii="Arial" w:eastAsia="Times New Roman" w:hAnsi="Arial" w:cs="Arial"/>
          <w:color w:val="000000"/>
          <w:sz w:val="20"/>
          <w:szCs w:val="20"/>
          <w:lang w:val="es-ES"/>
        </w:rPr>
        <w:t>iudad de Thornton. El Ayuntamiento de Thornton comprende los desafíos y las limitaciones financieras que enfrentan los propietarios d</w:t>
      </w:r>
      <w:r w:rsidR="009A42C4" w:rsidRPr="00746F45">
        <w:rPr>
          <w:rFonts w:ascii="Arial" w:eastAsia="Times New Roman" w:hAnsi="Arial" w:cs="Arial"/>
          <w:color w:val="000000"/>
          <w:sz w:val="20"/>
          <w:szCs w:val="20"/>
          <w:lang w:val="es-ES"/>
        </w:rPr>
        <w:t>e pequeñas empresas al abrir un negocio</w:t>
      </w:r>
      <w:r w:rsidR="00C84DDC" w:rsidRPr="00746F45">
        <w:rPr>
          <w:rFonts w:ascii="Arial" w:eastAsia="Times New Roman" w:hAnsi="Arial" w:cs="Arial"/>
          <w:color w:val="000000"/>
          <w:sz w:val="20"/>
          <w:szCs w:val="20"/>
          <w:lang w:val="es-ES"/>
        </w:rPr>
        <w:t>. La subvención puesta</w:t>
      </w:r>
      <w:r w:rsidR="00752A4B" w:rsidRPr="00746F45">
        <w:rPr>
          <w:rFonts w:ascii="Arial" w:eastAsia="Times New Roman" w:hAnsi="Arial" w:cs="Arial"/>
          <w:color w:val="000000"/>
          <w:sz w:val="20"/>
          <w:szCs w:val="20"/>
          <w:lang w:val="es-ES"/>
        </w:rPr>
        <w:t xml:space="preserve"> en m</w:t>
      </w:r>
      <w:r w:rsidR="00C84DDC" w:rsidRPr="00746F45">
        <w:rPr>
          <w:rFonts w:ascii="Arial" w:eastAsia="Times New Roman" w:hAnsi="Arial" w:cs="Arial"/>
          <w:color w:val="000000"/>
          <w:sz w:val="20"/>
          <w:szCs w:val="20"/>
          <w:lang w:val="es-ES"/>
        </w:rPr>
        <w:t xml:space="preserve">archa de Thornton ayuda con las </w:t>
      </w:r>
      <w:r w:rsidR="00752A4B" w:rsidRPr="00746F45">
        <w:rPr>
          <w:rFonts w:ascii="Arial" w:eastAsia="Times New Roman" w:hAnsi="Arial" w:cs="Arial"/>
          <w:color w:val="000000"/>
          <w:sz w:val="20"/>
          <w:szCs w:val="20"/>
          <w:lang w:val="es-ES"/>
        </w:rPr>
        <w:t>m</w:t>
      </w:r>
      <w:r w:rsidR="00C84DDC" w:rsidRPr="00746F45">
        <w:rPr>
          <w:rFonts w:ascii="Arial" w:eastAsia="Times New Roman" w:hAnsi="Arial" w:cs="Arial"/>
          <w:color w:val="000000"/>
          <w:sz w:val="20"/>
          <w:szCs w:val="20"/>
          <w:lang w:val="es-ES"/>
        </w:rPr>
        <w:t>ejoras del edificio, c</w:t>
      </w:r>
      <w:r w:rsidR="009A42C4" w:rsidRPr="00746F45">
        <w:rPr>
          <w:rFonts w:ascii="Arial" w:eastAsia="Times New Roman" w:hAnsi="Arial" w:cs="Arial"/>
          <w:color w:val="000000"/>
          <w:sz w:val="20"/>
          <w:szCs w:val="20"/>
          <w:lang w:val="es-ES"/>
        </w:rPr>
        <w:t>osto d</w:t>
      </w:r>
      <w:r w:rsidR="00E81964" w:rsidRPr="00746F45">
        <w:rPr>
          <w:rFonts w:ascii="Arial" w:eastAsia="Times New Roman" w:hAnsi="Arial" w:cs="Arial"/>
          <w:color w:val="000000"/>
          <w:sz w:val="20"/>
          <w:szCs w:val="20"/>
          <w:lang w:val="es-ES"/>
        </w:rPr>
        <w:t>e</w:t>
      </w:r>
      <w:r w:rsidR="00752A4B" w:rsidRPr="00746F45">
        <w:rPr>
          <w:rFonts w:ascii="Arial" w:eastAsia="Times New Roman" w:hAnsi="Arial" w:cs="Arial"/>
          <w:color w:val="000000"/>
          <w:sz w:val="20"/>
          <w:szCs w:val="20"/>
          <w:lang w:val="es-ES"/>
        </w:rPr>
        <w:t xml:space="preserve"> pe</w:t>
      </w:r>
      <w:r w:rsidR="00C93D92" w:rsidRPr="00746F45">
        <w:rPr>
          <w:rFonts w:ascii="Arial" w:eastAsia="Times New Roman" w:hAnsi="Arial" w:cs="Arial"/>
          <w:color w:val="000000"/>
          <w:sz w:val="20"/>
          <w:szCs w:val="20"/>
          <w:lang w:val="es-ES"/>
        </w:rPr>
        <w:t>rmisos y licencias, cumplimiento normativo, costos de reubicación,</w:t>
      </w:r>
      <w:r w:rsidR="00752A4B" w:rsidRPr="00746F45">
        <w:rPr>
          <w:rFonts w:ascii="Arial" w:eastAsia="Times New Roman" w:hAnsi="Arial" w:cs="Arial"/>
          <w:color w:val="000000"/>
          <w:sz w:val="20"/>
          <w:szCs w:val="20"/>
          <w:lang w:val="es-ES"/>
        </w:rPr>
        <w:t xml:space="preserve"> comp</w:t>
      </w:r>
      <w:r w:rsidR="00C84DDC" w:rsidRPr="00746F45">
        <w:rPr>
          <w:rFonts w:ascii="Arial" w:eastAsia="Times New Roman" w:hAnsi="Arial" w:cs="Arial"/>
          <w:color w:val="000000"/>
          <w:sz w:val="20"/>
          <w:szCs w:val="20"/>
          <w:lang w:val="es-ES"/>
        </w:rPr>
        <w:t>ra de equipos, mejoras de fachada y</w:t>
      </w:r>
      <w:r w:rsidR="00752A4B" w:rsidRPr="00746F45">
        <w:rPr>
          <w:rFonts w:ascii="Arial" w:eastAsia="Times New Roman" w:hAnsi="Arial" w:cs="Arial"/>
          <w:color w:val="000000"/>
          <w:sz w:val="20"/>
          <w:szCs w:val="20"/>
          <w:lang w:val="es-ES"/>
        </w:rPr>
        <w:t xml:space="preserve"> señalización. Este programa reembolsará los gastos elegibles </w:t>
      </w:r>
      <w:proofErr w:type="gramStart"/>
      <w:r w:rsidR="00752A4B" w:rsidRPr="00746F45">
        <w:rPr>
          <w:rFonts w:ascii="Arial" w:eastAsia="Times New Roman" w:hAnsi="Arial" w:cs="Arial"/>
          <w:color w:val="000000"/>
          <w:sz w:val="20"/>
          <w:szCs w:val="20"/>
          <w:lang w:val="es-ES"/>
        </w:rPr>
        <w:t>pre</w:t>
      </w:r>
      <w:r w:rsidR="00E22F40" w:rsidRPr="00746F45">
        <w:rPr>
          <w:rFonts w:ascii="Arial" w:eastAsia="Times New Roman" w:hAnsi="Arial" w:cs="Arial"/>
          <w:color w:val="000000"/>
          <w:sz w:val="20"/>
          <w:szCs w:val="20"/>
          <w:lang w:val="es-ES"/>
        </w:rPr>
        <w:t xml:space="preserve"> </w:t>
      </w:r>
      <w:r w:rsidR="00BB0DA6" w:rsidRPr="00746F45">
        <w:rPr>
          <w:rFonts w:ascii="Arial" w:eastAsia="Times New Roman" w:hAnsi="Arial" w:cs="Arial"/>
          <w:color w:val="000000"/>
          <w:sz w:val="20"/>
          <w:szCs w:val="20"/>
          <w:lang w:val="es-ES"/>
        </w:rPr>
        <w:t>aprobados</w:t>
      </w:r>
      <w:proofErr w:type="gramEnd"/>
      <w:r w:rsidR="00BB0DA6" w:rsidRPr="00746F45">
        <w:rPr>
          <w:rFonts w:ascii="Arial" w:eastAsia="Times New Roman" w:hAnsi="Arial" w:cs="Arial"/>
          <w:color w:val="000000"/>
          <w:sz w:val="20"/>
          <w:szCs w:val="20"/>
          <w:lang w:val="es-ES"/>
        </w:rPr>
        <w:t xml:space="preserve">, hasta el monto </w:t>
      </w:r>
      <w:r w:rsidR="00C93D92" w:rsidRPr="00746F45">
        <w:rPr>
          <w:rFonts w:ascii="Arial" w:eastAsia="Times New Roman" w:hAnsi="Arial" w:cs="Arial"/>
          <w:color w:val="000000"/>
          <w:sz w:val="20"/>
          <w:szCs w:val="20"/>
          <w:lang w:val="es-ES"/>
        </w:rPr>
        <w:t>total de la subvención otorgado. El P</w:t>
      </w:r>
      <w:r w:rsidR="00752A4B" w:rsidRPr="00746F45">
        <w:rPr>
          <w:rFonts w:ascii="Arial" w:eastAsia="Times New Roman" w:hAnsi="Arial" w:cs="Arial"/>
          <w:color w:val="000000"/>
          <w:sz w:val="20"/>
          <w:szCs w:val="20"/>
          <w:lang w:val="es-ES"/>
        </w:rPr>
        <w:t>lan</w:t>
      </w:r>
      <w:r w:rsidR="00C93D92" w:rsidRPr="00746F45">
        <w:rPr>
          <w:rFonts w:ascii="Arial" w:eastAsia="Times New Roman" w:hAnsi="Arial" w:cs="Arial"/>
          <w:color w:val="000000"/>
          <w:sz w:val="20"/>
          <w:szCs w:val="20"/>
          <w:lang w:val="es-ES"/>
        </w:rPr>
        <w:t xml:space="preserve"> de Negocios /Plan E</w:t>
      </w:r>
      <w:r w:rsidR="00752A4B" w:rsidRPr="00746F45">
        <w:rPr>
          <w:rFonts w:ascii="Arial" w:eastAsia="Times New Roman" w:hAnsi="Arial" w:cs="Arial"/>
          <w:color w:val="000000"/>
          <w:sz w:val="20"/>
          <w:szCs w:val="20"/>
          <w:lang w:val="es-ES"/>
        </w:rPr>
        <w:t>stratégico y la solicitud deben ser revisados y aprobados por el comité de revisión de la subvención antes de que se</w:t>
      </w:r>
      <w:r w:rsidR="00E44DF5" w:rsidRPr="00746F45">
        <w:rPr>
          <w:rFonts w:ascii="Arial" w:eastAsia="Times New Roman" w:hAnsi="Arial" w:cs="Arial"/>
          <w:color w:val="000000"/>
          <w:sz w:val="20"/>
          <w:szCs w:val="20"/>
          <w:lang w:val="es-ES"/>
        </w:rPr>
        <w:t xml:space="preserve"> emita una carta de aprobación</w:t>
      </w:r>
      <w:r w:rsidR="00752A4B" w:rsidRPr="00746F45">
        <w:rPr>
          <w:rFonts w:ascii="Arial" w:eastAsia="Times New Roman" w:hAnsi="Arial" w:cs="Arial"/>
          <w:color w:val="000000"/>
          <w:sz w:val="20"/>
          <w:szCs w:val="20"/>
          <w:lang w:val="es-ES"/>
        </w:rPr>
        <w:t>.</w:t>
      </w:r>
      <w:r w:rsidR="00752A4B" w:rsidRPr="00746F45">
        <w:rPr>
          <w:rFonts w:ascii="Arial" w:eastAsia="Times New Roman" w:hAnsi="Arial" w:cs="Arial"/>
          <w:color w:val="000000"/>
          <w:sz w:val="20"/>
          <w:szCs w:val="20"/>
          <w:lang w:val="es-419"/>
        </w:rPr>
        <w:t xml:space="preserve"> </w:t>
      </w:r>
    </w:p>
    <w:p w14:paraId="20B0DEF6" w14:textId="77777777" w:rsidR="00746F45" w:rsidRDefault="00746F45" w:rsidP="00746F45">
      <w:pPr>
        <w:pStyle w:val="ListParagraph"/>
        <w:ind w:left="360"/>
        <w:rPr>
          <w:rFonts w:ascii="Arial" w:eastAsia="Times New Roman" w:hAnsi="Arial" w:cs="Arial"/>
          <w:b/>
          <w:color w:val="000000"/>
          <w:sz w:val="20"/>
          <w:szCs w:val="20"/>
          <w:lang w:val="es-419"/>
        </w:rPr>
      </w:pPr>
    </w:p>
    <w:p w14:paraId="4D6CA9C1" w14:textId="77777777" w:rsidR="00746F45" w:rsidRPr="00746F45" w:rsidRDefault="00746F45" w:rsidP="00746F45">
      <w:pPr>
        <w:pStyle w:val="ListParagraph"/>
        <w:numPr>
          <w:ilvl w:val="0"/>
          <w:numId w:val="5"/>
        </w:numPr>
        <w:shd w:val="clear" w:color="auto" w:fill="FEFEFE"/>
        <w:spacing w:before="100" w:beforeAutospacing="1" w:after="100" w:afterAutospacing="1"/>
        <w:outlineLvl w:val="3"/>
        <w:rPr>
          <w:rFonts w:ascii="Arial" w:eastAsia="Times New Roman" w:hAnsi="Arial" w:cs="Arial"/>
          <w:b/>
          <w:bCs/>
          <w:color w:val="000000" w:themeColor="text1"/>
        </w:rPr>
      </w:pPr>
      <w:r w:rsidRPr="00746F45">
        <w:rPr>
          <w:rFonts w:ascii="Arial" w:eastAsia="Times New Roman" w:hAnsi="Arial" w:cs="Arial"/>
          <w:b/>
          <w:bCs/>
          <w:color w:val="000000" w:themeColor="text1"/>
        </w:rPr>
        <w:t xml:space="preserve">Las solicitudes se </w:t>
      </w:r>
      <w:proofErr w:type="spellStart"/>
      <w:r w:rsidRPr="00746F45">
        <w:rPr>
          <w:rFonts w:ascii="Arial" w:eastAsia="Times New Roman" w:hAnsi="Arial" w:cs="Arial"/>
          <w:b/>
          <w:bCs/>
          <w:color w:val="000000" w:themeColor="text1"/>
        </w:rPr>
        <w:t>aceptan</w:t>
      </w:r>
      <w:proofErr w:type="spellEnd"/>
      <w:r w:rsidRPr="00746F45">
        <w:rPr>
          <w:rFonts w:ascii="Arial" w:eastAsia="Times New Roman" w:hAnsi="Arial" w:cs="Arial"/>
          <w:b/>
          <w:bCs/>
          <w:color w:val="000000" w:themeColor="text1"/>
        </w:rPr>
        <w:t xml:space="preserve"> </w:t>
      </w:r>
      <w:proofErr w:type="spellStart"/>
      <w:r w:rsidRPr="00746F45">
        <w:rPr>
          <w:rFonts w:ascii="Arial" w:eastAsia="Times New Roman" w:hAnsi="Arial" w:cs="Arial"/>
          <w:b/>
          <w:bCs/>
          <w:color w:val="000000" w:themeColor="text1"/>
        </w:rPr>
        <w:t>desde</w:t>
      </w:r>
      <w:proofErr w:type="spellEnd"/>
      <w:r w:rsidRPr="00746F45">
        <w:rPr>
          <w:rFonts w:ascii="Arial" w:eastAsia="Times New Roman" w:hAnsi="Arial" w:cs="Arial"/>
          <w:b/>
          <w:bCs/>
          <w:color w:val="000000" w:themeColor="text1"/>
        </w:rPr>
        <w:t xml:space="preserve"> </w:t>
      </w:r>
      <w:proofErr w:type="spellStart"/>
      <w:r w:rsidRPr="00746F45">
        <w:rPr>
          <w:rFonts w:ascii="Arial" w:eastAsia="Times New Roman" w:hAnsi="Arial" w:cs="Arial"/>
          <w:b/>
          <w:bCs/>
          <w:color w:val="000000" w:themeColor="text1"/>
        </w:rPr>
        <w:t>enero</w:t>
      </w:r>
      <w:proofErr w:type="spellEnd"/>
      <w:r w:rsidRPr="00746F45">
        <w:rPr>
          <w:rFonts w:ascii="Arial" w:eastAsia="Times New Roman" w:hAnsi="Arial" w:cs="Arial"/>
          <w:b/>
          <w:bCs/>
          <w:color w:val="000000" w:themeColor="text1"/>
        </w:rPr>
        <w:t xml:space="preserve"> de 2023 hasta </w:t>
      </w:r>
      <w:proofErr w:type="spellStart"/>
      <w:r w:rsidRPr="00746F45">
        <w:rPr>
          <w:rFonts w:ascii="Arial" w:eastAsia="Times New Roman" w:hAnsi="Arial" w:cs="Arial"/>
          <w:b/>
          <w:bCs/>
          <w:color w:val="000000" w:themeColor="text1"/>
        </w:rPr>
        <w:t>el</w:t>
      </w:r>
      <w:proofErr w:type="spellEnd"/>
      <w:r w:rsidRPr="00746F45">
        <w:rPr>
          <w:rFonts w:ascii="Arial" w:eastAsia="Times New Roman" w:hAnsi="Arial" w:cs="Arial"/>
          <w:b/>
          <w:bCs/>
          <w:color w:val="000000" w:themeColor="text1"/>
        </w:rPr>
        <w:t xml:space="preserve"> 31 de </w:t>
      </w:r>
      <w:proofErr w:type="spellStart"/>
      <w:r w:rsidRPr="00746F45">
        <w:rPr>
          <w:rFonts w:ascii="Arial" w:eastAsia="Times New Roman" w:hAnsi="Arial" w:cs="Arial"/>
          <w:b/>
          <w:bCs/>
          <w:color w:val="000000" w:themeColor="text1"/>
        </w:rPr>
        <w:t>octubre</w:t>
      </w:r>
      <w:proofErr w:type="spellEnd"/>
      <w:r w:rsidRPr="00746F45">
        <w:rPr>
          <w:rFonts w:ascii="Arial" w:eastAsia="Times New Roman" w:hAnsi="Arial" w:cs="Arial"/>
          <w:b/>
          <w:bCs/>
          <w:color w:val="000000" w:themeColor="text1"/>
        </w:rPr>
        <w:t xml:space="preserve"> de 2023. Las </w:t>
      </w:r>
      <w:proofErr w:type="spellStart"/>
      <w:r w:rsidRPr="00746F45">
        <w:rPr>
          <w:rFonts w:ascii="Arial" w:eastAsia="Times New Roman" w:hAnsi="Arial" w:cs="Arial"/>
          <w:b/>
          <w:bCs/>
          <w:color w:val="000000" w:themeColor="text1"/>
        </w:rPr>
        <w:t>subvenciones</w:t>
      </w:r>
      <w:proofErr w:type="spellEnd"/>
      <w:r w:rsidRPr="00746F45">
        <w:rPr>
          <w:rFonts w:ascii="Arial" w:eastAsia="Times New Roman" w:hAnsi="Arial" w:cs="Arial"/>
          <w:b/>
          <w:bCs/>
          <w:color w:val="000000" w:themeColor="text1"/>
        </w:rPr>
        <w:t xml:space="preserve"> se </w:t>
      </w:r>
      <w:proofErr w:type="spellStart"/>
      <w:r w:rsidRPr="00746F45">
        <w:rPr>
          <w:rFonts w:ascii="Arial" w:eastAsia="Times New Roman" w:hAnsi="Arial" w:cs="Arial"/>
          <w:b/>
          <w:bCs/>
          <w:color w:val="000000" w:themeColor="text1"/>
        </w:rPr>
        <w:t>aceptarán</w:t>
      </w:r>
      <w:proofErr w:type="spellEnd"/>
      <w:r w:rsidRPr="00746F45">
        <w:rPr>
          <w:rFonts w:ascii="Arial" w:eastAsia="Times New Roman" w:hAnsi="Arial" w:cs="Arial"/>
          <w:b/>
          <w:bCs/>
          <w:color w:val="000000" w:themeColor="text1"/>
        </w:rPr>
        <w:t xml:space="preserve"> </w:t>
      </w:r>
      <w:proofErr w:type="spellStart"/>
      <w:r w:rsidRPr="00746F45">
        <w:rPr>
          <w:rFonts w:ascii="Arial" w:eastAsia="Times New Roman" w:hAnsi="Arial" w:cs="Arial"/>
          <w:b/>
          <w:bCs/>
          <w:color w:val="000000" w:themeColor="text1"/>
        </w:rPr>
        <w:t>por</w:t>
      </w:r>
      <w:proofErr w:type="spellEnd"/>
      <w:r w:rsidRPr="00746F45">
        <w:rPr>
          <w:rFonts w:ascii="Arial" w:eastAsia="Times New Roman" w:hAnsi="Arial" w:cs="Arial"/>
          <w:b/>
          <w:bCs/>
          <w:color w:val="000000" w:themeColor="text1"/>
        </w:rPr>
        <w:t xml:space="preserve"> </w:t>
      </w:r>
      <w:proofErr w:type="spellStart"/>
      <w:r w:rsidRPr="00746F45">
        <w:rPr>
          <w:rFonts w:ascii="Arial" w:eastAsia="Times New Roman" w:hAnsi="Arial" w:cs="Arial"/>
          <w:b/>
          <w:bCs/>
          <w:color w:val="000000" w:themeColor="text1"/>
        </w:rPr>
        <w:t>orden</w:t>
      </w:r>
      <w:proofErr w:type="spellEnd"/>
      <w:r w:rsidRPr="00746F45">
        <w:rPr>
          <w:rFonts w:ascii="Arial" w:eastAsia="Times New Roman" w:hAnsi="Arial" w:cs="Arial"/>
          <w:b/>
          <w:bCs/>
          <w:color w:val="000000" w:themeColor="text1"/>
        </w:rPr>
        <w:t xml:space="preserve"> de </w:t>
      </w:r>
      <w:proofErr w:type="spellStart"/>
      <w:r w:rsidRPr="00746F45">
        <w:rPr>
          <w:rFonts w:ascii="Arial" w:eastAsia="Times New Roman" w:hAnsi="Arial" w:cs="Arial"/>
          <w:b/>
          <w:bCs/>
          <w:color w:val="000000" w:themeColor="text1"/>
        </w:rPr>
        <w:t>llegada</w:t>
      </w:r>
      <w:proofErr w:type="spellEnd"/>
      <w:r w:rsidRPr="00746F45">
        <w:rPr>
          <w:rFonts w:ascii="Arial" w:eastAsia="Times New Roman" w:hAnsi="Arial" w:cs="Arial"/>
          <w:b/>
          <w:bCs/>
          <w:color w:val="000000" w:themeColor="text1"/>
        </w:rPr>
        <w:t xml:space="preserve"> hasta que se </w:t>
      </w:r>
      <w:proofErr w:type="spellStart"/>
      <w:r w:rsidRPr="00746F45">
        <w:rPr>
          <w:rFonts w:ascii="Arial" w:eastAsia="Times New Roman" w:hAnsi="Arial" w:cs="Arial"/>
          <w:b/>
          <w:bCs/>
          <w:color w:val="000000" w:themeColor="text1"/>
        </w:rPr>
        <w:t>agoten</w:t>
      </w:r>
      <w:proofErr w:type="spellEnd"/>
      <w:r w:rsidRPr="00746F45">
        <w:rPr>
          <w:rFonts w:ascii="Arial" w:eastAsia="Times New Roman" w:hAnsi="Arial" w:cs="Arial"/>
          <w:b/>
          <w:bCs/>
          <w:color w:val="000000" w:themeColor="text1"/>
        </w:rPr>
        <w:t xml:space="preserve"> </w:t>
      </w:r>
      <w:proofErr w:type="spellStart"/>
      <w:r w:rsidRPr="00746F45">
        <w:rPr>
          <w:rFonts w:ascii="Arial" w:eastAsia="Times New Roman" w:hAnsi="Arial" w:cs="Arial"/>
          <w:b/>
          <w:bCs/>
          <w:color w:val="000000" w:themeColor="text1"/>
        </w:rPr>
        <w:t>los</w:t>
      </w:r>
      <w:proofErr w:type="spellEnd"/>
      <w:r w:rsidRPr="00746F45">
        <w:rPr>
          <w:rFonts w:ascii="Arial" w:eastAsia="Times New Roman" w:hAnsi="Arial" w:cs="Arial"/>
          <w:b/>
          <w:bCs/>
          <w:color w:val="000000" w:themeColor="text1"/>
        </w:rPr>
        <w:t xml:space="preserve"> </w:t>
      </w:r>
      <w:proofErr w:type="spellStart"/>
      <w:r w:rsidRPr="00746F45">
        <w:rPr>
          <w:rFonts w:ascii="Arial" w:eastAsia="Times New Roman" w:hAnsi="Arial" w:cs="Arial"/>
          <w:b/>
          <w:bCs/>
          <w:color w:val="000000" w:themeColor="text1"/>
        </w:rPr>
        <w:t>fondos</w:t>
      </w:r>
      <w:proofErr w:type="spellEnd"/>
      <w:r w:rsidRPr="00746F45">
        <w:rPr>
          <w:rFonts w:ascii="Arial" w:eastAsia="Times New Roman" w:hAnsi="Arial" w:cs="Arial"/>
          <w:b/>
          <w:bCs/>
          <w:color w:val="000000" w:themeColor="text1"/>
        </w:rPr>
        <w:t>.</w:t>
      </w:r>
    </w:p>
    <w:p w14:paraId="61566BF1" w14:textId="77777777" w:rsidR="00746F45" w:rsidRDefault="00746F45" w:rsidP="00746F45">
      <w:pPr>
        <w:pStyle w:val="ListParagraph"/>
        <w:ind w:left="360"/>
        <w:rPr>
          <w:rFonts w:ascii="Arial" w:eastAsia="Times New Roman" w:hAnsi="Arial" w:cs="Arial"/>
          <w:b/>
          <w:color w:val="000000"/>
          <w:sz w:val="20"/>
          <w:szCs w:val="20"/>
          <w:lang w:val="es-419"/>
        </w:rPr>
      </w:pPr>
    </w:p>
    <w:p w14:paraId="7BB85190" w14:textId="5E904FE8" w:rsidR="00F454EA" w:rsidRPr="00746F45" w:rsidRDefault="00A73C0F" w:rsidP="00D16370">
      <w:pPr>
        <w:pStyle w:val="ListParagraph"/>
        <w:numPr>
          <w:ilvl w:val="0"/>
          <w:numId w:val="5"/>
        </w:numPr>
        <w:rPr>
          <w:rFonts w:ascii="Arial" w:eastAsia="Times New Roman" w:hAnsi="Arial" w:cs="Arial"/>
          <w:b/>
          <w:color w:val="000000"/>
          <w:sz w:val="20"/>
          <w:szCs w:val="20"/>
          <w:lang w:val="es-419"/>
        </w:rPr>
      </w:pPr>
      <w:r w:rsidRPr="00746F45">
        <w:rPr>
          <w:rFonts w:ascii="Arial" w:eastAsia="Times New Roman" w:hAnsi="Arial" w:cs="Arial"/>
          <w:b/>
          <w:color w:val="000000"/>
          <w:sz w:val="20"/>
          <w:szCs w:val="20"/>
          <w:lang w:val="es-419"/>
        </w:rPr>
        <w:t>Los</w:t>
      </w:r>
      <w:r w:rsidR="00AA5523" w:rsidRPr="00746F45">
        <w:rPr>
          <w:rFonts w:ascii="Arial" w:eastAsia="Times New Roman" w:hAnsi="Arial" w:cs="Arial"/>
          <w:b/>
          <w:color w:val="000000"/>
          <w:sz w:val="20"/>
          <w:szCs w:val="20"/>
          <w:lang w:val="es-419"/>
        </w:rPr>
        <w:t xml:space="preserve"> solicitantes son responsables de:</w:t>
      </w:r>
    </w:p>
    <w:p w14:paraId="691E0CE7" w14:textId="77777777" w:rsidR="00D33D3E" w:rsidRPr="00746F45" w:rsidRDefault="00E44DF5" w:rsidP="00D33D3E">
      <w:pPr>
        <w:pStyle w:val="ListParagraph"/>
        <w:numPr>
          <w:ilvl w:val="0"/>
          <w:numId w:val="8"/>
        </w:numPr>
        <w:rPr>
          <w:rFonts w:ascii="Arial" w:eastAsia="Times New Roman" w:hAnsi="Arial" w:cs="Arial"/>
          <w:color w:val="000000"/>
          <w:sz w:val="20"/>
          <w:szCs w:val="20"/>
          <w:lang w:val="es-419"/>
        </w:rPr>
      </w:pPr>
      <w:r w:rsidRPr="00746F45">
        <w:rPr>
          <w:rFonts w:ascii="Arial" w:eastAsia="Times New Roman" w:hAnsi="Arial" w:cs="Arial"/>
          <w:color w:val="000000"/>
          <w:sz w:val="20"/>
          <w:szCs w:val="20"/>
          <w:lang w:val="es-419"/>
        </w:rPr>
        <w:t xml:space="preserve">Abrir un nuevo </w:t>
      </w:r>
      <w:r w:rsidR="00D33D3E" w:rsidRPr="00746F45">
        <w:rPr>
          <w:rFonts w:ascii="Arial" w:eastAsia="Times New Roman" w:hAnsi="Arial" w:cs="Arial"/>
          <w:color w:val="000000"/>
          <w:sz w:val="20"/>
          <w:szCs w:val="20"/>
          <w:lang w:val="es-419"/>
        </w:rPr>
        <w:t>negocio comercia</w:t>
      </w:r>
      <w:r w:rsidRPr="00746F45">
        <w:rPr>
          <w:rFonts w:ascii="Arial" w:eastAsia="Times New Roman" w:hAnsi="Arial" w:cs="Arial"/>
          <w:color w:val="000000"/>
          <w:sz w:val="20"/>
          <w:szCs w:val="20"/>
          <w:lang w:val="es-419"/>
        </w:rPr>
        <w:t>l en una dirección identificada en</w:t>
      </w:r>
      <w:r w:rsidR="00D33D3E" w:rsidRPr="00746F45">
        <w:rPr>
          <w:rFonts w:ascii="Arial" w:eastAsia="Times New Roman" w:hAnsi="Arial" w:cs="Arial"/>
          <w:color w:val="000000"/>
          <w:sz w:val="20"/>
          <w:szCs w:val="20"/>
          <w:lang w:val="es-419"/>
        </w:rPr>
        <w:t xml:space="preserve"> la Ciudad de Thornton. El nuevo propietario del nego</w:t>
      </w:r>
      <w:r w:rsidR="003D3CE8" w:rsidRPr="00746F45">
        <w:rPr>
          <w:rFonts w:ascii="Arial" w:eastAsia="Times New Roman" w:hAnsi="Arial" w:cs="Arial"/>
          <w:color w:val="000000"/>
          <w:sz w:val="20"/>
          <w:szCs w:val="20"/>
          <w:lang w:val="es-419"/>
        </w:rPr>
        <w:t>cio</w:t>
      </w:r>
      <w:r w:rsidRPr="00746F45">
        <w:rPr>
          <w:rFonts w:ascii="Arial" w:eastAsia="Times New Roman" w:hAnsi="Arial" w:cs="Arial"/>
          <w:color w:val="000000"/>
          <w:sz w:val="20"/>
          <w:szCs w:val="20"/>
          <w:lang w:val="es-419"/>
        </w:rPr>
        <w:t xml:space="preserve"> debe estar iniciando o expandiendo </w:t>
      </w:r>
      <w:r w:rsidR="00D33D3E" w:rsidRPr="00746F45">
        <w:rPr>
          <w:rFonts w:ascii="Arial" w:eastAsia="Times New Roman" w:hAnsi="Arial" w:cs="Arial"/>
          <w:color w:val="000000"/>
          <w:sz w:val="20"/>
          <w:szCs w:val="20"/>
          <w:lang w:val="es-419"/>
        </w:rPr>
        <w:t>un negocio comercial en un edificio existente.</w:t>
      </w:r>
    </w:p>
    <w:p w14:paraId="40E1E30B" w14:textId="77777777" w:rsidR="00BB0DA6" w:rsidRPr="00746F45" w:rsidRDefault="00BB0DA6" w:rsidP="00825966">
      <w:pPr>
        <w:pStyle w:val="ListParagraph"/>
        <w:numPr>
          <w:ilvl w:val="0"/>
          <w:numId w:val="8"/>
        </w:numPr>
        <w:rPr>
          <w:rFonts w:ascii="Arial" w:eastAsia="Times New Roman" w:hAnsi="Arial" w:cs="Arial"/>
          <w:color w:val="000000"/>
          <w:sz w:val="20"/>
          <w:szCs w:val="20"/>
          <w:lang w:val="es-419"/>
        </w:rPr>
      </w:pPr>
      <w:r w:rsidRPr="00746F45">
        <w:rPr>
          <w:rFonts w:ascii="Arial" w:eastAsia="Times New Roman" w:hAnsi="Arial" w:cs="Arial"/>
          <w:color w:val="000000"/>
          <w:sz w:val="20"/>
          <w:szCs w:val="20"/>
          <w:lang w:val="es-419"/>
        </w:rPr>
        <w:t>Si la empresa está subarrendando espacio en un edificio, la subvención máxima es de $ 5,000.</w:t>
      </w:r>
    </w:p>
    <w:p w14:paraId="34CFF0C4" w14:textId="77777777" w:rsidR="00F454EA" w:rsidRPr="00746F45" w:rsidRDefault="00E44DF5" w:rsidP="00825966">
      <w:pPr>
        <w:pStyle w:val="ListParagraph"/>
        <w:numPr>
          <w:ilvl w:val="0"/>
          <w:numId w:val="8"/>
        </w:numPr>
        <w:rPr>
          <w:rFonts w:ascii="Arial" w:eastAsia="Times New Roman" w:hAnsi="Arial" w:cs="Arial"/>
          <w:color w:val="000000"/>
          <w:sz w:val="20"/>
          <w:szCs w:val="20"/>
          <w:lang w:val="es-419"/>
        </w:rPr>
      </w:pPr>
      <w:r w:rsidRPr="00746F45">
        <w:rPr>
          <w:rFonts w:ascii="Arial" w:eastAsia="Times New Roman" w:hAnsi="Arial" w:cs="Arial"/>
          <w:color w:val="000000"/>
          <w:sz w:val="20"/>
          <w:szCs w:val="20"/>
          <w:lang w:val="es-419"/>
        </w:rPr>
        <w:t>Ubicarse</w:t>
      </w:r>
      <w:r w:rsidR="00A73C0F" w:rsidRPr="00746F45">
        <w:rPr>
          <w:rFonts w:ascii="Arial" w:eastAsia="Times New Roman" w:hAnsi="Arial" w:cs="Arial"/>
          <w:color w:val="000000"/>
          <w:sz w:val="20"/>
          <w:szCs w:val="20"/>
          <w:lang w:val="es-419"/>
        </w:rPr>
        <w:t xml:space="preserve"> </w:t>
      </w:r>
      <w:r w:rsidRPr="00746F45">
        <w:rPr>
          <w:rFonts w:ascii="Arial" w:eastAsia="Times New Roman" w:hAnsi="Arial" w:cs="Arial"/>
          <w:color w:val="000000"/>
          <w:sz w:val="20"/>
          <w:szCs w:val="20"/>
          <w:lang w:val="es-419"/>
        </w:rPr>
        <w:t>en áreas</w:t>
      </w:r>
      <w:r w:rsidR="00F454EA" w:rsidRPr="00746F45">
        <w:rPr>
          <w:rFonts w:ascii="Arial" w:eastAsia="Times New Roman" w:hAnsi="Arial" w:cs="Arial"/>
          <w:color w:val="000000"/>
          <w:sz w:val="20"/>
          <w:szCs w:val="20"/>
          <w:lang w:val="es-419"/>
        </w:rPr>
        <w:t xml:space="preserve"> de zonificación </w:t>
      </w:r>
      <w:r w:rsidRPr="00746F45">
        <w:rPr>
          <w:rFonts w:ascii="Arial" w:eastAsia="Times New Roman" w:hAnsi="Arial" w:cs="Arial"/>
          <w:color w:val="000000"/>
          <w:sz w:val="20"/>
          <w:szCs w:val="20"/>
          <w:lang w:val="es-419"/>
        </w:rPr>
        <w:t>designadas</w:t>
      </w:r>
      <w:r w:rsidR="000646B9" w:rsidRPr="00746F45">
        <w:rPr>
          <w:rFonts w:ascii="Arial" w:eastAsia="Times New Roman" w:hAnsi="Arial" w:cs="Arial"/>
          <w:color w:val="000000"/>
          <w:sz w:val="20"/>
          <w:szCs w:val="20"/>
          <w:lang w:val="es-419"/>
        </w:rPr>
        <w:t xml:space="preserve"> como no residencial, ni</w:t>
      </w:r>
      <w:r w:rsidR="00F454EA" w:rsidRPr="00746F45">
        <w:rPr>
          <w:rFonts w:ascii="Arial" w:eastAsia="Times New Roman" w:hAnsi="Arial" w:cs="Arial"/>
          <w:color w:val="000000"/>
          <w:sz w:val="20"/>
          <w:szCs w:val="20"/>
          <w:lang w:val="es-419"/>
        </w:rPr>
        <w:t xml:space="preserve"> en propiedad pública.</w:t>
      </w:r>
    </w:p>
    <w:p w14:paraId="28546BE4" w14:textId="77777777" w:rsidR="00F454EA" w:rsidRPr="00746F45" w:rsidRDefault="00A73C0F" w:rsidP="00825966">
      <w:pPr>
        <w:pStyle w:val="ListParagraph"/>
        <w:numPr>
          <w:ilvl w:val="0"/>
          <w:numId w:val="8"/>
        </w:numPr>
        <w:rPr>
          <w:rFonts w:ascii="Arial" w:eastAsia="Times New Roman" w:hAnsi="Arial" w:cs="Arial"/>
          <w:color w:val="000000"/>
          <w:sz w:val="20"/>
          <w:szCs w:val="20"/>
          <w:lang w:val="es-419"/>
        </w:rPr>
      </w:pPr>
      <w:r w:rsidRPr="00746F45">
        <w:rPr>
          <w:rFonts w:ascii="Arial" w:eastAsia="Times New Roman" w:hAnsi="Arial" w:cs="Arial"/>
          <w:color w:val="000000"/>
          <w:sz w:val="20"/>
          <w:szCs w:val="20"/>
          <w:lang w:val="es-419"/>
        </w:rPr>
        <w:t>Estar en cumplimiento</w:t>
      </w:r>
      <w:r w:rsidR="00F454EA" w:rsidRPr="00746F45">
        <w:rPr>
          <w:rFonts w:ascii="Arial" w:eastAsia="Times New Roman" w:hAnsi="Arial" w:cs="Arial"/>
          <w:color w:val="000000"/>
          <w:sz w:val="20"/>
          <w:szCs w:val="20"/>
          <w:lang w:val="es-419"/>
        </w:rPr>
        <w:t xml:space="preserve"> con todas las tarifas e impuest</w:t>
      </w:r>
      <w:r w:rsidR="00E44DF5" w:rsidRPr="00746F45">
        <w:rPr>
          <w:rFonts w:ascii="Arial" w:eastAsia="Times New Roman" w:hAnsi="Arial" w:cs="Arial"/>
          <w:color w:val="000000"/>
          <w:sz w:val="20"/>
          <w:szCs w:val="20"/>
          <w:lang w:val="es-419"/>
        </w:rPr>
        <w:t xml:space="preserve">os gubernamentales, licencias </w:t>
      </w:r>
      <w:r w:rsidR="00F454EA" w:rsidRPr="00746F45">
        <w:rPr>
          <w:rFonts w:ascii="Arial" w:eastAsia="Times New Roman" w:hAnsi="Arial" w:cs="Arial"/>
          <w:color w:val="000000"/>
          <w:sz w:val="20"/>
          <w:szCs w:val="20"/>
          <w:lang w:val="es-419"/>
        </w:rPr>
        <w:t>leyes y ordenanzas aplicables.</w:t>
      </w:r>
    </w:p>
    <w:p w14:paraId="49BBD7C1" w14:textId="77777777" w:rsidR="00F454EA" w:rsidRPr="00746F45" w:rsidRDefault="003334DE" w:rsidP="00825966">
      <w:pPr>
        <w:pStyle w:val="ListParagraph"/>
        <w:numPr>
          <w:ilvl w:val="0"/>
          <w:numId w:val="8"/>
        </w:numPr>
        <w:rPr>
          <w:rStyle w:val="jlqj4b"/>
          <w:rFonts w:ascii="Arial" w:hAnsi="Arial" w:cs="Arial"/>
          <w:color w:val="000000"/>
          <w:sz w:val="20"/>
          <w:szCs w:val="20"/>
          <w:lang w:val="es-ES"/>
        </w:rPr>
      </w:pPr>
      <w:r w:rsidRPr="00746F45">
        <w:rPr>
          <w:rStyle w:val="jlqj4b"/>
          <w:rFonts w:ascii="Arial" w:hAnsi="Arial" w:cs="Arial"/>
          <w:b/>
          <w:color w:val="000000"/>
          <w:sz w:val="20"/>
          <w:szCs w:val="20"/>
          <w:lang w:val="es-ES"/>
        </w:rPr>
        <w:t xml:space="preserve">NO SON </w:t>
      </w:r>
      <w:r w:rsidR="00E44DF5" w:rsidRPr="00746F45">
        <w:rPr>
          <w:rStyle w:val="jlqj4b"/>
          <w:rFonts w:ascii="Arial" w:hAnsi="Arial" w:cs="Arial"/>
          <w:b/>
          <w:color w:val="000000"/>
          <w:sz w:val="20"/>
          <w:szCs w:val="20"/>
          <w:lang w:val="es-ES"/>
        </w:rPr>
        <w:t>ELEGIBLES PARA EL SUBSIDIO</w:t>
      </w:r>
      <w:r w:rsidR="00F454EA" w:rsidRPr="00746F45">
        <w:rPr>
          <w:rStyle w:val="jlqj4b"/>
          <w:rFonts w:ascii="Arial" w:hAnsi="Arial" w:cs="Arial"/>
          <w:b/>
          <w:color w:val="000000"/>
          <w:sz w:val="20"/>
          <w:szCs w:val="20"/>
          <w:lang w:val="es-ES"/>
        </w:rPr>
        <w:t>:</w:t>
      </w:r>
      <w:r w:rsidRPr="00746F45">
        <w:rPr>
          <w:rStyle w:val="jlqj4b"/>
          <w:rFonts w:ascii="Arial" w:hAnsi="Arial" w:cs="Arial"/>
          <w:color w:val="000000"/>
          <w:sz w:val="20"/>
          <w:szCs w:val="20"/>
          <w:lang w:val="es-ES"/>
        </w:rPr>
        <w:t xml:space="preserve"> Las o</w:t>
      </w:r>
      <w:r w:rsidR="00F454EA" w:rsidRPr="00746F45">
        <w:rPr>
          <w:rStyle w:val="jlqj4b"/>
          <w:rFonts w:ascii="Arial" w:hAnsi="Arial" w:cs="Arial"/>
          <w:color w:val="000000"/>
          <w:sz w:val="20"/>
          <w:szCs w:val="20"/>
          <w:lang w:val="es-ES"/>
        </w:rPr>
        <w:t>rganizaciones sin fines de lucro, negocios relacionados con la marihuana, casas de empeño, fianzas, préstamos de dinero, lotes de autos usados, cambio de cheques, licorerías, negocios de naturaleza orientada para adu</w:t>
      </w:r>
      <w:r w:rsidR="001A0888" w:rsidRPr="00746F45">
        <w:rPr>
          <w:rStyle w:val="jlqj4b"/>
          <w:rFonts w:ascii="Arial" w:hAnsi="Arial" w:cs="Arial"/>
          <w:color w:val="000000"/>
          <w:sz w:val="20"/>
          <w:szCs w:val="20"/>
          <w:lang w:val="es-ES"/>
        </w:rPr>
        <w:t>ltos, instituciones religiosas e</w:t>
      </w:r>
      <w:r w:rsidR="00F454EA" w:rsidRPr="00746F45">
        <w:rPr>
          <w:rStyle w:val="jlqj4b"/>
          <w:rFonts w:ascii="Arial" w:hAnsi="Arial" w:cs="Arial"/>
          <w:color w:val="000000"/>
          <w:sz w:val="20"/>
          <w:szCs w:val="20"/>
          <w:lang w:val="es-ES"/>
        </w:rPr>
        <w:t xml:space="preserve"> instalaciones residenciales.</w:t>
      </w:r>
    </w:p>
    <w:p w14:paraId="4650DD5B" w14:textId="77777777" w:rsidR="00E44DF5" w:rsidRPr="00746F45" w:rsidRDefault="00E44DF5" w:rsidP="00E44DF5">
      <w:pPr>
        <w:pStyle w:val="ListParagraph"/>
        <w:rPr>
          <w:rStyle w:val="jlqj4b"/>
          <w:rFonts w:ascii="Arial" w:hAnsi="Arial" w:cs="Arial"/>
          <w:color w:val="000000"/>
          <w:sz w:val="20"/>
          <w:szCs w:val="20"/>
          <w:lang w:val="es-ES"/>
        </w:rPr>
      </w:pPr>
    </w:p>
    <w:p w14:paraId="2748C886" w14:textId="257BF5F9" w:rsidR="00825966" w:rsidRPr="00746F45" w:rsidRDefault="00825966" w:rsidP="00746F45">
      <w:pPr>
        <w:pStyle w:val="ListParagraph"/>
        <w:numPr>
          <w:ilvl w:val="0"/>
          <w:numId w:val="5"/>
        </w:numPr>
        <w:rPr>
          <w:rStyle w:val="jlqj4b"/>
          <w:rFonts w:ascii="Arial" w:hAnsi="Arial" w:cs="Arial"/>
          <w:b/>
          <w:color w:val="000000"/>
          <w:sz w:val="20"/>
          <w:szCs w:val="20"/>
          <w:lang w:val="es-ES"/>
        </w:rPr>
      </w:pPr>
      <w:r w:rsidRPr="00746F45">
        <w:rPr>
          <w:rStyle w:val="jlqj4b"/>
          <w:rFonts w:ascii="Arial" w:hAnsi="Arial" w:cs="Arial"/>
          <w:b/>
          <w:color w:val="000000"/>
          <w:sz w:val="20"/>
          <w:szCs w:val="20"/>
          <w:lang w:val="es-ES"/>
        </w:rPr>
        <w:t>Un solicitante e</w:t>
      </w:r>
      <w:r w:rsidR="003334DE" w:rsidRPr="00746F45">
        <w:rPr>
          <w:rStyle w:val="jlqj4b"/>
          <w:rFonts w:ascii="Arial" w:hAnsi="Arial" w:cs="Arial"/>
          <w:b/>
          <w:color w:val="000000"/>
          <w:sz w:val="20"/>
          <w:szCs w:val="20"/>
          <w:lang w:val="es-ES"/>
        </w:rPr>
        <w:t>s elegible para la subvención solo una vez por ubicación</w:t>
      </w:r>
      <w:r w:rsidRPr="00746F45">
        <w:rPr>
          <w:rStyle w:val="jlqj4b"/>
          <w:rFonts w:ascii="Arial" w:hAnsi="Arial" w:cs="Arial"/>
          <w:b/>
          <w:color w:val="000000"/>
          <w:sz w:val="20"/>
          <w:szCs w:val="20"/>
          <w:lang w:val="es-ES"/>
        </w:rPr>
        <w:t>.</w:t>
      </w:r>
    </w:p>
    <w:p w14:paraId="2E4175B4" w14:textId="77777777" w:rsidR="00825966" w:rsidRPr="00746F45" w:rsidRDefault="003334DE" w:rsidP="00825966">
      <w:pPr>
        <w:pStyle w:val="ListParagraph"/>
        <w:rPr>
          <w:rStyle w:val="jlqj4b"/>
          <w:rFonts w:ascii="Arial" w:hAnsi="Arial" w:cs="Arial"/>
          <w:color w:val="000000"/>
          <w:sz w:val="20"/>
          <w:szCs w:val="20"/>
          <w:lang w:val="es-ES"/>
        </w:rPr>
      </w:pPr>
      <w:r w:rsidRPr="00746F45">
        <w:rPr>
          <w:rStyle w:val="jlqj4b"/>
          <w:rFonts w:ascii="Arial" w:hAnsi="Arial" w:cs="Arial"/>
          <w:color w:val="000000"/>
          <w:sz w:val="20"/>
          <w:szCs w:val="20"/>
          <w:lang w:val="es-ES"/>
        </w:rPr>
        <w:t>Si ya se emitió el c</w:t>
      </w:r>
      <w:r w:rsidR="006F608A" w:rsidRPr="00746F45">
        <w:rPr>
          <w:rStyle w:val="jlqj4b"/>
          <w:rFonts w:ascii="Arial" w:hAnsi="Arial" w:cs="Arial"/>
          <w:color w:val="000000"/>
          <w:sz w:val="20"/>
          <w:szCs w:val="20"/>
          <w:lang w:val="es-ES"/>
        </w:rPr>
        <w:t xml:space="preserve">ertificado de ocupación, </w:t>
      </w:r>
      <w:r w:rsidR="001A0888" w:rsidRPr="00746F45">
        <w:rPr>
          <w:rStyle w:val="jlqj4b"/>
          <w:rFonts w:ascii="Arial" w:hAnsi="Arial" w:cs="Arial"/>
          <w:color w:val="000000"/>
          <w:sz w:val="20"/>
          <w:szCs w:val="20"/>
          <w:lang w:val="es-ES"/>
        </w:rPr>
        <w:t xml:space="preserve">este </w:t>
      </w:r>
      <w:r w:rsidR="006F608A" w:rsidRPr="00746F45">
        <w:rPr>
          <w:rStyle w:val="jlqj4b"/>
          <w:rFonts w:ascii="Arial" w:hAnsi="Arial" w:cs="Arial"/>
          <w:color w:val="000000"/>
          <w:sz w:val="20"/>
          <w:szCs w:val="20"/>
          <w:lang w:val="es-ES"/>
        </w:rPr>
        <w:t>debe haber sido emitido dentro de los 6 meses posteriores a la fecha en que envió su solicitud completa.</w:t>
      </w:r>
    </w:p>
    <w:p w14:paraId="204D36A3" w14:textId="77777777" w:rsidR="003335B8" w:rsidRPr="00746F45" w:rsidRDefault="003335B8" w:rsidP="003335B8">
      <w:pPr>
        <w:rPr>
          <w:rFonts w:ascii="Arial" w:hAnsi="Arial" w:cs="Arial"/>
          <w:color w:val="000000"/>
          <w:sz w:val="20"/>
          <w:szCs w:val="20"/>
          <w:lang w:val="es-419"/>
        </w:rPr>
      </w:pPr>
    </w:p>
    <w:p w14:paraId="4D35C030" w14:textId="1D269155" w:rsidR="003335B8" w:rsidRPr="00746F45" w:rsidRDefault="00A1287B" w:rsidP="00746F45">
      <w:pPr>
        <w:pStyle w:val="ListParagraph"/>
        <w:numPr>
          <w:ilvl w:val="0"/>
          <w:numId w:val="5"/>
        </w:numPr>
        <w:rPr>
          <w:rFonts w:ascii="Arial" w:hAnsi="Arial" w:cs="Arial"/>
          <w:b/>
          <w:sz w:val="20"/>
          <w:szCs w:val="20"/>
          <w:lang w:val="es-419"/>
        </w:rPr>
      </w:pPr>
      <w:r w:rsidRPr="00746F45">
        <w:rPr>
          <w:rFonts w:ascii="Arial" w:hAnsi="Arial" w:cs="Arial"/>
          <w:b/>
          <w:sz w:val="20"/>
          <w:szCs w:val="20"/>
          <w:lang w:val="es-419"/>
        </w:rPr>
        <w:t xml:space="preserve">Los </w:t>
      </w:r>
      <w:r w:rsidR="003334DE" w:rsidRPr="00746F45">
        <w:rPr>
          <w:rFonts w:ascii="Arial" w:hAnsi="Arial" w:cs="Arial"/>
          <w:b/>
          <w:sz w:val="20"/>
          <w:szCs w:val="20"/>
          <w:lang w:val="es-419"/>
        </w:rPr>
        <w:t>solicitantes son responsables por</w:t>
      </w:r>
      <w:r w:rsidRPr="00746F45">
        <w:rPr>
          <w:rFonts w:ascii="Arial" w:hAnsi="Arial" w:cs="Arial"/>
          <w:b/>
          <w:sz w:val="20"/>
          <w:szCs w:val="20"/>
          <w:lang w:val="es-419"/>
        </w:rPr>
        <w:t>:</w:t>
      </w:r>
    </w:p>
    <w:p w14:paraId="221ADB63" w14:textId="77777777" w:rsidR="003335B8" w:rsidRPr="00746F45" w:rsidRDefault="003334DE" w:rsidP="00825966">
      <w:pPr>
        <w:pStyle w:val="ListParagraph"/>
        <w:numPr>
          <w:ilvl w:val="0"/>
          <w:numId w:val="10"/>
        </w:numPr>
        <w:rPr>
          <w:rFonts w:ascii="Arial" w:hAnsi="Arial" w:cs="Arial"/>
          <w:b/>
          <w:sz w:val="20"/>
          <w:szCs w:val="20"/>
          <w:lang w:val="es-419"/>
        </w:rPr>
      </w:pPr>
      <w:r w:rsidRPr="00746F45">
        <w:rPr>
          <w:rFonts w:ascii="Arial" w:hAnsi="Arial" w:cs="Arial"/>
          <w:sz w:val="20"/>
          <w:szCs w:val="20"/>
          <w:lang w:val="es-419"/>
        </w:rPr>
        <w:t>Completar los talleres de Start Up.</w:t>
      </w:r>
      <w:r w:rsidR="001A0888" w:rsidRPr="00746F45">
        <w:rPr>
          <w:rFonts w:ascii="Arial" w:hAnsi="Arial" w:cs="Arial"/>
          <w:sz w:val="20"/>
          <w:szCs w:val="20"/>
          <w:lang w:val="es-419"/>
        </w:rPr>
        <w:t xml:space="preserve"> </w:t>
      </w:r>
      <w:r w:rsidR="00014A27" w:rsidRPr="00746F45">
        <w:rPr>
          <w:rFonts w:ascii="Arial" w:hAnsi="Arial" w:cs="Arial"/>
          <w:sz w:val="20"/>
          <w:szCs w:val="20"/>
          <w:lang w:val="es-419"/>
        </w:rPr>
        <w:t>Por fav</w:t>
      </w:r>
      <w:r w:rsidR="001A0888" w:rsidRPr="00746F45">
        <w:rPr>
          <w:rFonts w:ascii="Arial" w:hAnsi="Arial" w:cs="Arial"/>
          <w:sz w:val="20"/>
          <w:szCs w:val="20"/>
          <w:lang w:val="es-419"/>
        </w:rPr>
        <w:t>or contacte a Alianza Centro</w:t>
      </w:r>
      <w:r w:rsidR="00014A27" w:rsidRPr="00746F45">
        <w:rPr>
          <w:rFonts w:ascii="Arial" w:hAnsi="Arial" w:cs="Arial"/>
          <w:sz w:val="20"/>
          <w:szCs w:val="20"/>
          <w:lang w:val="es-419"/>
        </w:rPr>
        <w:t xml:space="preserve"> </w:t>
      </w:r>
      <w:r w:rsidR="001A0888" w:rsidRPr="00746F45">
        <w:rPr>
          <w:rFonts w:ascii="Arial" w:hAnsi="Arial" w:cs="Arial"/>
          <w:sz w:val="20"/>
          <w:szCs w:val="20"/>
          <w:lang w:val="es-419"/>
        </w:rPr>
        <w:t xml:space="preserve">de Asistencia </w:t>
      </w:r>
      <w:r w:rsidR="00014A27" w:rsidRPr="00746F45">
        <w:rPr>
          <w:rFonts w:ascii="Arial" w:hAnsi="Arial" w:cs="Arial"/>
          <w:sz w:val="20"/>
          <w:szCs w:val="20"/>
          <w:lang w:val="es-419"/>
        </w:rPr>
        <w:t xml:space="preserve">para Negocios para </w:t>
      </w:r>
      <w:r w:rsidR="001A0888" w:rsidRPr="00746F45">
        <w:rPr>
          <w:rFonts w:ascii="Arial" w:hAnsi="Arial" w:cs="Arial"/>
          <w:sz w:val="20"/>
          <w:szCs w:val="20"/>
          <w:lang w:val="es-419"/>
        </w:rPr>
        <w:t>más</w:t>
      </w:r>
      <w:r w:rsidR="00014A27" w:rsidRPr="00746F45">
        <w:rPr>
          <w:rFonts w:ascii="Arial" w:hAnsi="Arial" w:cs="Arial"/>
          <w:sz w:val="20"/>
          <w:szCs w:val="20"/>
          <w:lang w:val="es-419"/>
        </w:rPr>
        <w:t xml:space="preserve"> detalles. 720.674.3547.</w:t>
      </w:r>
    </w:p>
    <w:p w14:paraId="7B5F38A8" w14:textId="77777777" w:rsidR="00A1287B" w:rsidRPr="00746F45" w:rsidRDefault="00A82708" w:rsidP="00825966">
      <w:pPr>
        <w:pStyle w:val="ListParagraph"/>
        <w:numPr>
          <w:ilvl w:val="0"/>
          <w:numId w:val="10"/>
        </w:numPr>
        <w:rPr>
          <w:rFonts w:ascii="Arial" w:hAnsi="Arial" w:cs="Arial"/>
          <w:sz w:val="20"/>
          <w:szCs w:val="20"/>
          <w:lang w:val="es-419"/>
        </w:rPr>
      </w:pPr>
      <w:r w:rsidRPr="00746F45">
        <w:rPr>
          <w:rFonts w:ascii="Arial" w:hAnsi="Arial" w:cs="Arial"/>
          <w:sz w:val="20"/>
          <w:szCs w:val="20"/>
          <w:lang w:val="es-419"/>
        </w:rPr>
        <w:t>Llenar</w:t>
      </w:r>
      <w:r w:rsidR="007C5EEE" w:rsidRPr="00746F45">
        <w:rPr>
          <w:rFonts w:ascii="Arial" w:hAnsi="Arial" w:cs="Arial"/>
          <w:sz w:val="20"/>
          <w:szCs w:val="20"/>
          <w:lang w:val="es-419"/>
        </w:rPr>
        <w:t xml:space="preserve"> la solicitud COMPLETA. Las solicitudes incompletas </w:t>
      </w:r>
      <w:r w:rsidRPr="00746F45">
        <w:rPr>
          <w:rFonts w:ascii="Arial" w:hAnsi="Arial" w:cs="Arial"/>
          <w:sz w:val="20"/>
          <w:szCs w:val="20"/>
          <w:lang w:val="es-419"/>
        </w:rPr>
        <w:t>pueden</w:t>
      </w:r>
      <w:r w:rsidR="003D0693" w:rsidRPr="00746F45">
        <w:rPr>
          <w:rFonts w:ascii="Arial" w:hAnsi="Arial" w:cs="Arial"/>
          <w:sz w:val="20"/>
          <w:szCs w:val="20"/>
          <w:lang w:val="es-419"/>
        </w:rPr>
        <w:t xml:space="preserve"> resultar en una la solicitud negada. </w:t>
      </w:r>
      <w:r w:rsidRPr="00746F45">
        <w:rPr>
          <w:rFonts w:ascii="Arial" w:hAnsi="Arial" w:cs="Arial"/>
          <w:sz w:val="20"/>
          <w:szCs w:val="20"/>
          <w:lang w:val="es-419"/>
        </w:rPr>
        <w:t xml:space="preserve"> </w:t>
      </w:r>
    </w:p>
    <w:p w14:paraId="0F0D811E" w14:textId="77777777" w:rsidR="00A1287B" w:rsidRPr="00746F45" w:rsidRDefault="00A82708" w:rsidP="00825966">
      <w:pPr>
        <w:pStyle w:val="ListParagraph"/>
        <w:numPr>
          <w:ilvl w:val="0"/>
          <w:numId w:val="10"/>
        </w:numPr>
        <w:rPr>
          <w:rFonts w:ascii="Arial" w:hAnsi="Arial" w:cs="Arial"/>
          <w:sz w:val="20"/>
          <w:szCs w:val="20"/>
          <w:lang w:val="es-419"/>
        </w:rPr>
      </w:pPr>
      <w:r w:rsidRPr="00746F45">
        <w:rPr>
          <w:rFonts w:ascii="Arial" w:hAnsi="Arial" w:cs="Arial"/>
          <w:sz w:val="20"/>
          <w:szCs w:val="20"/>
          <w:lang w:val="es-419"/>
        </w:rPr>
        <w:t xml:space="preserve">Determinar el tipo de trabajo para cada proyecto. </w:t>
      </w:r>
    </w:p>
    <w:p w14:paraId="141F0796" w14:textId="77777777" w:rsidR="00A82708" w:rsidRPr="00746F45" w:rsidRDefault="00A82708" w:rsidP="00825966">
      <w:pPr>
        <w:pStyle w:val="ListParagraph"/>
        <w:numPr>
          <w:ilvl w:val="0"/>
          <w:numId w:val="10"/>
        </w:numPr>
        <w:rPr>
          <w:rFonts w:ascii="Arial" w:hAnsi="Arial" w:cs="Arial"/>
          <w:sz w:val="20"/>
          <w:szCs w:val="20"/>
          <w:lang w:val="es-419"/>
        </w:rPr>
      </w:pPr>
      <w:r w:rsidRPr="00746F45">
        <w:rPr>
          <w:rFonts w:ascii="Arial" w:hAnsi="Arial" w:cs="Arial"/>
          <w:sz w:val="20"/>
          <w:szCs w:val="20"/>
          <w:lang w:val="es-419"/>
        </w:rPr>
        <w:t xml:space="preserve">Determinar las competencias de los contratistas. </w:t>
      </w:r>
    </w:p>
    <w:p w14:paraId="0572B500" w14:textId="77777777" w:rsidR="00A82708" w:rsidRPr="00746F45" w:rsidRDefault="00A1287B" w:rsidP="00A82708">
      <w:pPr>
        <w:pStyle w:val="ListParagraph"/>
        <w:numPr>
          <w:ilvl w:val="0"/>
          <w:numId w:val="10"/>
        </w:numPr>
        <w:rPr>
          <w:rFonts w:ascii="Arial" w:hAnsi="Arial" w:cs="Arial"/>
          <w:sz w:val="20"/>
          <w:szCs w:val="20"/>
          <w:lang w:val="es-419"/>
        </w:rPr>
      </w:pPr>
      <w:r w:rsidRPr="00746F45">
        <w:rPr>
          <w:rFonts w:ascii="Arial" w:hAnsi="Arial" w:cs="Arial"/>
          <w:sz w:val="20"/>
          <w:szCs w:val="20"/>
          <w:lang w:val="es-419"/>
        </w:rPr>
        <w:t>Presentar un resumen de los proyectos previstos y compras a realizar.</w:t>
      </w:r>
    </w:p>
    <w:p w14:paraId="1C967A9F" w14:textId="77777777" w:rsidR="00A1287B" w:rsidRPr="00746F45" w:rsidRDefault="00A1287B" w:rsidP="00825966">
      <w:pPr>
        <w:pStyle w:val="ListParagraph"/>
        <w:numPr>
          <w:ilvl w:val="0"/>
          <w:numId w:val="10"/>
        </w:numPr>
        <w:rPr>
          <w:rFonts w:ascii="Arial" w:hAnsi="Arial" w:cs="Arial"/>
          <w:sz w:val="20"/>
          <w:szCs w:val="20"/>
          <w:lang w:val="es-419"/>
        </w:rPr>
      </w:pPr>
      <w:r w:rsidRPr="00746F45">
        <w:rPr>
          <w:rFonts w:ascii="Arial" w:hAnsi="Arial" w:cs="Arial"/>
          <w:sz w:val="20"/>
          <w:szCs w:val="20"/>
          <w:lang w:val="es-419"/>
        </w:rPr>
        <w:t>Pagar la diferencia, si la hubiera, entre el monto de la subvención aprobada y los costos totales del proyecto.</w:t>
      </w:r>
    </w:p>
    <w:p w14:paraId="53EAF363" w14:textId="77777777" w:rsidR="00A1287B" w:rsidRPr="00746F45" w:rsidRDefault="00A1287B" w:rsidP="00825966">
      <w:pPr>
        <w:pStyle w:val="ListParagraph"/>
        <w:numPr>
          <w:ilvl w:val="0"/>
          <w:numId w:val="10"/>
        </w:numPr>
        <w:rPr>
          <w:rFonts w:ascii="Arial" w:hAnsi="Arial" w:cs="Arial"/>
          <w:sz w:val="20"/>
          <w:szCs w:val="20"/>
          <w:lang w:val="es-419"/>
        </w:rPr>
      </w:pPr>
      <w:r w:rsidRPr="00746F45">
        <w:rPr>
          <w:rFonts w:ascii="Arial" w:hAnsi="Arial" w:cs="Arial"/>
          <w:sz w:val="20"/>
          <w:szCs w:val="20"/>
          <w:lang w:val="es-419"/>
        </w:rPr>
        <w:t>Asegurarse de que todo el trabajo esté permitido e inspeccionado correctamente. Es posible que sea necesario realizar algunas insp</w:t>
      </w:r>
      <w:r w:rsidR="00A82708" w:rsidRPr="00746F45">
        <w:rPr>
          <w:rFonts w:ascii="Arial" w:hAnsi="Arial" w:cs="Arial"/>
          <w:sz w:val="20"/>
          <w:szCs w:val="20"/>
          <w:lang w:val="es-419"/>
        </w:rPr>
        <w:t>ecciones durante el trabajo</w:t>
      </w:r>
      <w:r w:rsidRPr="00746F45">
        <w:rPr>
          <w:rFonts w:ascii="Arial" w:hAnsi="Arial" w:cs="Arial"/>
          <w:sz w:val="20"/>
          <w:szCs w:val="20"/>
          <w:lang w:val="es-419"/>
        </w:rPr>
        <w:t xml:space="preserve">, en lugar de hacerlo después. Puede hablar con el Departamento </w:t>
      </w:r>
      <w:r w:rsidR="001A0888" w:rsidRPr="00746F45">
        <w:rPr>
          <w:rFonts w:ascii="Arial" w:hAnsi="Arial" w:cs="Arial"/>
          <w:sz w:val="20"/>
          <w:szCs w:val="20"/>
          <w:lang w:val="es-419"/>
        </w:rPr>
        <w:t>de C</w:t>
      </w:r>
      <w:r w:rsidR="00391783" w:rsidRPr="00746F45">
        <w:rPr>
          <w:rFonts w:ascii="Arial" w:hAnsi="Arial" w:cs="Arial"/>
          <w:sz w:val="20"/>
          <w:szCs w:val="20"/>
          <w:lang w:val="es-419"/>
        </w:rPr>
        <w:t>onstrucción</w:t>
      </w:r>
      <w:r w:rsidR="007F386F" w:rsidRPr="00746F45">
        <w:rPr>
          <w:rFonts w:ascii="Arial" w:hAnsi="Arial" w:cs="Arial"/>
          <w:sz w:val="20"/>
          <w:szCs w:val="20"/>
          <w:lang w:val="es-419"/>
        </w:rPr>
        <w:t xml:space="preserve"> </w:t>
      </w:r>
      <w:r w:rsidRPr="00746F45">
        <w:rPr>
          <w:rFonts w:ascii="Arial" w:hAnsi="Arial" w:cs="Arial"/>
          <w:sz w:val="20"/>
          <w:szCs w:val="20"/>
          <w:lang w:val="es-419"/>
        </w:rPr>
        <w:t>para obtener más información sobre permisos e inspecciones</w:t>
      </w:r>
      <w:r w:rsidR="00A82708" w:rsidRPr="00746F45">
        <w:rPr>
          <w:rFonts w:ascii="Arial" w:hAnsi="Arial" w:cs="Arial"/>
          <w:sz w:val="20"/>
          <w:szCs w:val="20"/>
          <w:lang w:val="es-419"/>
        </w:rPr>
        <w:t>.</w:t>
      </w:r>
    </w:p>
    <w:p w14:paraId="7787FDB2" w14:textId="77777777" w:rsidR="00A1287B" w:rsidRPr="00746F45" w:rsidRDefault="00A1287B" w:rsidP="00825966">
      <w:pPr>
        <w:pStyle w:val="ListParagraph"/>
        <w:numPr>
          <w:ilvl w:val="0"/>
          <w:numId w:val="10"/>
        </w:numPr>
        <w:rPr>
          <w:rFonts w:ascii="Arial" w:hAnsi="Arial" w:cs="Arial"/>
          <w:sz w:val="20"/>
          <w:szCs w:val="20"/>
          <w:lang w:val="es-419"/>
        </w:rPr>
      </w:pPr>
      <w:r w:rsidRPr="00746F45">
        <w:rPr>
          <w:rFonts w:ascii="Arial" w:hAnsi="Arial" w:cs="Arial"/>
          <w:sz w:val="20"/>
          <w:szCs w:val="20"/>
          <w:lang w:val="es-419"/>
        </w:rPr>
        <w:t>Recopilar y compilar facturas, re</w:t>
      </w:r>
      <w:r w:rsidR="00A82708" w:rsidRPr="00746F45">
        <w:rPr>
          <w:rFonts w:ascii="Arial" w:hAnsi="Arial" w:cs="Arial"/>
          <w:sz w:val="20"/>
          <w:szCs w:val="20"/>
          <w:lang w:val="es-419"/>
        </w:rPr>
        <w:t xml:space="preserve">cibos y fotografías para presentarlas </w:t>
      </w:r>
      <w:r w:rsidRPr="00746F45">
        <w:rPr>
          <w:rFonts w:ascii="Arial" w:hAnsi="Arial" w:cs="Arial"/>
          <w:sz w:val="20"/>
          <w:szCs w:val="20"/>
          <w:lang w:val="es-419"/>
        </w:rPr>
        <w:t>de manera concisa y ordenada.</w:t>
      </w:r>
    </w:p>
    <w:p w14:paraId="371C829C" w14:textId="77777777" w:rsidR="003335B8" w:rsidRPr="00746F45" w:rsidRDefault="00A1287B" w:rsidP="00825966">
      <w:pPr>
        <w:pStyle w:val="ListParagraph"/>
        <w:numPr>
          <w:ilvl w:val="0"/>
          <w:numId w:val="10"/>
        </w:numPr>
        <w:rPr>
          <w:rFonts w:ascii="Arial" w:hAnsi="Arial" w:cs="Arial"/>
          <w:sz w:val="20"/>
          <w:szCs w:val="20"/>
          <w:lang w:val="es-419"/>
        </w:rPr>
      </w:pPr>
      <w:r w:rsidRPr="00746F45">
        <w:rPr>
          <w:rFonts w:ascii="Arial" w:hAnsi="Arial" w:cs="Arial"/>
          <w:sz w:val="20"/>
          <w:szCs w:val="20"/>
          <w:lang w:val="es-419"/>
        </w:rPr>
        <w:t>Proporcionar un Plan de</w:t>
      </w:r>
      <w:r w:rsidR="00A82708" w:rsidRPr="00746F45">
        <w:rPr>
          <w:rFonts w:ascii="Arial" w:hAnsi="Arial" w:cs="Arial"/>
          <w:sz w:val="20"/>
          <w:szCs w:val="20"/>
          <w:lang w:val="es-419"/>
        </w:rPr>
        <w:t xml:space="preserve"> Negocios actual, si el negocio tiene menos</w:t>
      </w:r>
      <w:r w:rsidRPr="00746F45">
        <w:rPr>
          <w:rFonts w:ascii="Arial" w:hAnsi="Arial" w:cs="Arial"/>
          <w:sz w:val="20"/>
          <w:szCs w:val="20"/>
          <w:lang w:val="es-419"/>
        </w:rPr>
        <w:t xml:space="preserve"> de 2 años</w:t>
      </w:r>
      <w:r w:rsidR="00A82708" w:rsidRPr="00746F45">
        <w:rPr>
          <w:rFonts w:ascii="Arial" w:hAnsi="Arial" w:cs="Arial"/>
          <w:sz w:val="20"/>
          <w:szCs w:val="20"/>
          <w:lang w:val="es-419"/>
        </w:rPr>
        <w:t xml:space="preserve">, o un Plan Estratégico si el negocio tiene </w:t>
      </w:r>
      <w:r w:rsidRPr="00746F45">
        <w:rPr>
          <w:rFonts w:ascii="Arial" w:hAnsi="Arial" w:cs="Arial"/>
          <w:sz w:val="20"/>
          <w:szCs w:val="20"/>
          <w:lang w:val="es-419"/>
        </w:rPr>
        <w:t>más de 2 años. La asistencia está disponible a travé</w:t>
      </w:r>
      <w:r w:rsidR="00B101D2" w:rsidRPr="00746F45">
        <w:rPr>
          <w:rFonts w:ascii="Arial" w:hAnsi="Arial" w:cs="Arial"/>
          <w:sz w:val="20"/>
          <w:szCs w:val="20"/>
          <w:lang w:val="es-419"/>
        </w:rPr>
        <w:t>s de una consulta sin costo co</w:t>
      </w:r>
      <w:r w:rsidR="00C61F5E" w:rsidRPr="00746F45">
        <w:rPr>
          <w:rFonts w:ascii="Arial" w:hAnsi="Arial" w:cs="Arial"/>
          <w:sz w:val="20"/>
          <w:szCs w:val="20"/>
          <w:lang w:val="es-419"/>
        </w:rPr>
        <w:t>n Alianza</w:t>
      </w:r>
      <w:r w:rsidR="00B101D2" w:rsidRPr="00746F45">
        <w:rPr>
          <w:rFonts w:ascii="Arial" w:hAnsi="Arial" w:cs="Arial"/>
          <w:sz w:val="20"/>
          <w:szCs w:val="20"/>
          <w:lang w:val="es-419"/>
        </w:rPr>
        <w:t xml:space="preserve"> Centro de Asistencia para</w:t>
      </w:r>
      <w:r w:rsidR="00E81964" w:rsidRPr="00746F45">
        <w:rPr>
          <w:rFonts w:ascii="Arial" w:hAnsi="Arial" w:cs="Arial"/>
          <w:sz w:val="20"/>
          <w:szCs w:val="20"/>
          <w:lang w:val="es-419"/>
        </w:rPr>
        <w:t xml:space="preserve"> Negocios</w:t>
      </w:r>
      <w:r w:rsidRPr="00746F45">
        <w:rPr>
          <w:rFonts w:ascii="Arial" w:hAnsi="Arial" w:cs="Arial"/>
          <w:sz w:val="20"/>
          <w:szCs w:val="20"/>
          <w:lang w:val="es-419"/>
        </w:rPr>
        <w:t>. Su plan de negocios o plan estratégico debe completarse, enviarse y ap</w:t>
      </w:r>
      <w:r w:rsidR="00A82708" w:rsidRPr="00746F45">
        <w:rPr>
          <w:rFonts w:ascii="Arial" w:hAnsi="Arial" w:cs="Arial"/>
          <w:sz w:val="20"/>
          <w:szCs w:val="20"/>
          <w:lang w:val="es-419"/>
        </w:rPr>
        <w:t xml:space="preserve">robarse antes de que los fondos sean reservados.  </w:t>
      </w:r>
    </w:p>
    <w:p w14:paraId="5BCB78B5" w14:textId="77777777" w:rsidR="00A1287B" w:rsidRPr="00746F45" w:rsidRDefault="00A82708" w:rsidP="00825966">
      <w:pPr>
        <w:pStyle w:val="ListParagraph"/>
        <w:numPr>
          <w:ilvl w:val="0"/>
          <w:numId w:val="10"/>
        </w:numPr>
        <w:rPr>
          <w:rFonts w:ascii="Arial" w:hAnsi="Arial" w:cs="Arial"/>
          <w:sz w:val="20"/>
          <w:szCs w:val="20"/>
          <w:lang w:val="es-419"/>
        </w:rPr>
      </w:pPr>
      <w:r w:rsidRPr="00746F45">
        <w:rPr>
          <w:rFonts w:ascii="Arial" w:hAnsi="Arial" w:cs="Arial"/>
          <w:sz w:val="20"/>
          <w:szCs w:val="20"/>
          <w:lang w:val="es-419"/>
        </w:rPr>
        <w:t>Cumplir con</w:t>
      </w:r>
      <w:r w:rsidR="00A1287B" w:rsidRPr="00746F45">
        <w:rPr>
          <w:rFonts w:ascii="Arial" w:hAnsi="Arial" w:cs="Arial"/>
          <w:sz w:val="20"/>
          <w:szCs w:val="20"/>
          <w:lang w:val="es-419"/>
        </w:rPr>
        <w:t xml:space="preserve"> todos los impuestos, licencias</w:t>
      </w:r>
      <w:r w:rsidR="001A0888" w:rsidRPr="00746F45">
        <w:rPr>
          <w:rFonts w:ascii="Arial" w:hAnsi="Arial" w:cs="Arial"/>
          <w:sz w:val="20"/>
          <w:szCs w:val="20"/>
          <w:lang w:val="es-419"/>
        </w:rPr>
        <w:t>,</w:t>
      </w:r>
      <w:r w:rsidR="00ED5B38" w:rsidRPr="00746F45">
        <w:rPr>
          <w:rFonts w:ascii="Arial" w:hAnsi="Arial" w:cs="Arial"/>
          <w:sz w:val="20"/>
          <w:szCs w:val="20"/>
          <w:lang w:val="es-419"/>
        </w:rPr>
        <w:t xml:space="preserve"> leyes y</w:t>
      </w:r>
      <w:r w:rsidR="00A1287B" w:rsidRPr="00746F45">
        <w:rPr>
          <w:rFonts w:ascii="Arial" w:hAnsi="Arial" w:cs="Arial"/>
          <w:sz w:val="20"/>
          <w:szCs w:val="20"/>
          <w:lang w:val="es-419"/>
        </w:rPr>
        <w:t xml:space="preserve"> ordenanzas aplicables </w:t>
      </w:r>
      <w:r w:rsidR="00B101D2" w:rsidRPr="00746F45">
        <w:rPr>
          <w:rFonts w:ascii="Arial" w:hAnsi="Arial" w:cs="Arial"/>
          <w:sz w:val="20"/>
          <w:szCs w:val="20"/>
          <w:lang w:val="es-419"/>
        </w:rPr>
        <w:t>de la C</w:t>
      </w:r>
      <w:r w:rsidR="00A1287B" w:rsidRPr="00746F45">
        <w:rPr>
          <w:rFonts w:ascii="Arial" w:hAnsi="Arial" w:cs="Arial"/>
          <w:sz w:val="20"/>
          <w:szCs w:val="20"/>
          <w:lang w:val="es-419"/>
        </w:rPr>
        <w:t>iudad.</w:t>
      </w:r>
    </w:p>
    <w:p w14:paraId="27E29005" w14:textId="77777777" w:rsidR="00A1287B" w:rsidRPr="00746F45" w:rsidRDefault="00A1287B" w:rsidP="00825966">
      <w:pPr>
        <w:pStyle w:val="ListParagraph"/>
        <w:numPr>
          <w:ilvl w:val="0"/>
          <w:numId w:val="10"/>
        </w:numPr>
        <w:rPr>
          <w:rFonts w:ascii="Arial" w:hAnsi="Arial" w:cs="Arial"/>
          <w:sz w:val="20"/>
          <w:szCs w:val="20"/>
          <w:lang w:val="es-419"/>
        </w:rPr>
      </w:pPr>
      <w:r w:rsidRPr="00746F45">
        <w:rPr>
          <w:rFonts w:ascii="Arial" w:hAnsi="Arial" w:cs="Arial"/>
          <w:sz w:val="20"/>
          <w:szCs w:val="20"/>
          <w:lang w:val="es-419"/>
        </w:rPr>
        <w:t>Obtener una licencia comercial de Thornton y u</w:t>
      </w:r>
      <w:r w:rsidR="00B101D2" w:rsidRPr="00746F45">
        <w:rPr>
          <w:rFonts w:ascii="Arial" w:hAnsi="Arial" w:cs="Arial"/>
          <w:sz w:val="20"/>
          <w:szCs w:val="20"/>
          <w:lang w:val="es-419"/>
        </w:rPr>
        <w:t>n certificado de ocupación de la Ciudad</w:t>
      </w:r>
      <w:r w:rsidRPr="00746F45">
        <w:rPr>
          <w:rFonts w:ascii="Arial" w:hAnsi="Arial" w:cs="Arial"/>
          <w:sz w:val="20"/>
          <w:szCs w:val="20"/>
          <w:lang w:val="es-419"/>
        </w:rPr>
        <w:t xml:space="preserve"> antes de que se desembolsen los fondos.</w:t>
      </w:r>
    </w:p>
    <w:p w14:paraId="39BBE89B" w14:textId="77777777" w:rsidR="003335B8" w:rsidRPr="00746F45" w:rsidRDefault="003335B8" w:rsidP="003335B8">
      <w:pPr>
        <w:rPr>
          <w:rFonts w:ascii="Arial" w:hAnsi="Arial" w:cs="Arial"/>
          <w:b/>
          <w:sz w:val="20"/>
          <w:szCs w:val="20"/>
          <w:lang w:val="es-419"/>
        </w:rPr>
      </w:pPr>
    </w:p>
    <w:p w14:paraId="78D76583" w14:textId="452AF8A0" w:rsidR="002C3307" w:rsidRPr="00746F45" w:rsidRDefault="002C3307" w:rsidP="00746F45">
      <w:pPr>
        <w:pStyle w:val="ListParagraph"/>
        <w:numPr>
          <w:ilvl w:val="0"/>
          <w:numId w:val="5"/>
        </w:numPr>
        <w:rPr>
          <w:rFonts w:ascii="Arial" w:hAnsi="Arial" w:cs="Arial"/>
          <w:b/>
          <w:sz w:val="20"/>
          <w:szCs w:val="20"/>
          <w:lang w:val="es-419"/>
        </w:rPr>
      </w:pPr>
      <w:r w:rsidRPr="00746F45">
        <w:rPr>
          <w:rFonts w:ascii="Arial" w:hAnsi="Arial" w:cs="Arial"/>
          <w:b/>
          <w:sz w:val="20"/>
          <w:szCs w:val="20"/>
          <w:lang w:val="es-419"/>
        </w:rPr>
        <w:t>Contratistas</w:t>
      </w:r>
    </w:p>
    <w:p w14:paraId="0CAFA91F" w14:textId="44AA11B9" w:rsidR="00ED5B38" w:rsidRPr="00746F45" w:rsidRDefault="00ED5B38" w:rsidP="00746F45">
      <w:pPr>
        <w:pStyle w:val="ListParagraph"/>
        <w:numPr>
          <w:ilvl w:val="1"/>
          <w:numId w:val="5"/>
        </w:numPr>
        <w:tabs>
          <w:tab w:val="left" w:pos="810"/>
        </w:tabs>
        <w:ind w:left="720"/>
        <w:rPr>
          <w:rFonts w:ascii="Arial" w:hAnsi="Arial" w:cs="Arial"/>
          <w:sz w:val="20"/>
          <w:szCs w:val="20"/>
          <w:lang w:val="es-419"/>
        </w:rPr>
      </w:pPr>
      <w:r w:rsidRPr="00746F45">
        <w:rPr>
          <w:rFonts w:ascii="Arial" w:hAnsi="Arial" w:cs="Arial"/>
          <w:sz w:val="20"/>
          <w:szCs w:val="20"/>
          <w:lang w:val="es-419"/>
        </w:rPr>
        <w:t>Se recomienda encarecidamente contratar contratistas con sede en Thornton. Para ver una lista de contratistas con licencia</w:t>
      </w:r>
      <w:r w:rsidR="003D3CE8" w:rsidRPr="00746F45">
        <w:rPr>
          <w:rFonts w:ascii="Arial" w:hAnsi="Arial" w:cs="Arial"/>
          <w:sz w:val="20"/>
          <w:szCs w:val="20"/>
          <w:lang w:val="es-419"/>
        </w:rPr>
        <w:t>s</w:t>
      </w:r>
      <w:r w:rsidRPr="00746F45">
        <w:rPr>
          <w:rFonts w:ascii="Arial" w:hAnsi="Arial" w:cs="Arial"/>
          <w:sz w:val="20"/>
          <w:szCs w:val="20"/>
          <w:lang w:val="es-419"/>
        </w:rPr>
        <w:t xml:space="preserve"> locales, vaya a:</w:t>
      </w:r>
      <w:r w:rsidR="00746F45">
        <w:rPr>
          <w:rFonts w:ascii="Arial" w:hAnsi="Arial" w:cs="Arial"/>
          <w:sz w:val="20"/>
          <w:szCs w:val="20"/>
          <w:lang w:val="es-419"/>
        </w:rPr>
        <w:t xml:space="preserve"> </w:t>
      </w:r>
      <w:hyperlink r:id="rId8">
        <w:r w:rsidRPr="00746F45">
          <w:rPr>
            <w:rFonts w:ascii="Arial" w:hAnsi="Arial" w:cs="Arial"/>
            <w:color w:val="0000FF"/>
            <w:sz w:val="20"/>
            <w:szCs w:val="20"/>
            <w:u w:val="single" w:color="0000FF"/>
            <w:lang w:val="es-419"/>
          </w:rPr>
          <w:t>http://www.cityofthornton.net/government/citydevelopment/Pages/contractors.aspx</w:t>
        </w:r>
      </w:hyperlink>
    </w:p>
    <w:p w14:paraId="51B23FC3" w14:textId="4C530559" w:rsidR="00C62259" w:rsidRDefault="00C62259">
      <w:pPr>
        <w:rPr>
          <w:rFonts w:ascii="Arial" w:hAnsi="Arial" w:cs="Arial"/>
          <w:b/>
          <w:sz w:val="20"/>
          <w:szCs w:val="20"/>
          <w:lang w:val="es-419"/>
        </w:rPr>
      </w:pPr>
      <w:r>
        <w:rPr>
          <w:rFonts w:ascii="Arial" w:hAnsi="Arial" w:cs="Arial"/>
          <w:b/>
          <w:sz w:val="20"/>
          <w:szCs w:val="20"/>
          <w:lang w:val="es-419"/>
        </w:rPr>
        <w:br w:type="page"/>
      </w:r>
    </w:p>
    <w:p w14:paraId="49F7C1A2" w14:textId="5068708A" w:rsidR="002C3307" w:rsidRPr="00746F45" w:rsidRDefault="002C3307" w:rsidP="003335B8">
      <w:pPr>
        <w:rPr>
          <w:rFonts w:ascii="Arial" w:hAnsi="Arial" w:cs="Arial"/>
          <w:b/>
          <w:sz w:val="20"/>
          <w:szCs w:val="20"/>
          <w:lang w:val="es-419"/>
        </w:rPr>
      </w:pPr>
      <w:r w:rsidRPr="00746F45">
        <w:rPr>
          <w:rFonts w:ascii="Arial" w:hAnsi="Arial" w:cs="Arial"/>
          <w:b/>
          <w:sz w:val="20"/>
          <w:szCs w:val="20"/>
          <w:lang w:val="es-419"/>
        </w:rPr>
        <w:lastRenderedPageBreak/>
        <w:t>Proceso de envío de la solicitud:</w:t>
      </w:r>
    </w:p>
    <w:p w14:paraId="40CC469B" w14:textId="77777777" w:rsidR="006E577B" w:rsidRPr="00746F45" w:rsidRDefault="002C3307" w:rsidP="00746F45">
      <w:pPr>
        <w:pStyle w:val="ListParagraph"/>
        <w:numPr>
          <w:ilvl w:val="0"/>
          <w:numId w:val="12"/>
        </w:numPr>
        <w:ind w:left="360"/>
        <w:rPr>
          <w:rFonts w:ascii="Arial" w:hAnsi="Arial" w:cs="Arial"/>
          <w:sz w:val="20"/>
          <w:szCs w:val="20"/>
          <w:lang w:val="es-419"/>
        </w:rPr>
      </w:pPr>
      <w:r w:rsidRPr="00746F45">
        <w:rPr>
          <w:rFonts w:ascii="Arial" w:hAnsi="Arial" w:cs="Arial"/>
          <w:sz w:val="20"/>
          <w:szCs w:val="20"/>
          <w:lang w:val="es-419"/>
        </w:rPr>
        <w:t>Las solicitudes, los documentos requeridos y el Plan de Ne</w:t>
      </w:r>
      <w:r w:rsidR="00C61F5E" w:rsidRPr="00746F45">
        <w:rPr>
          <w:rFonts w:ascii="Arial" w:hAnsi="Arial" w:cs="Arial"/>
          <w:sz w:val="20"/>
          <w:szCs w:val="20"/>
          <w:lang w:val="es-419"/>
        </w:rPr>
        <w:t>gocios o Plan Estratégico</w:t>
      </w:r>
      <w:r w:rsidRPr="00746F45">
        <w:rPr>
          <w:rFonts w:ascii="Arial" w:hAnsi="Arial" w:cs="Arial"/>
          <w:sz w:val="20"/>
          <w:szCs w:val="20"/>
          <w:lang w:val="es-419"/>
        </w:rPr>
        <w:t xml:space="preserve"> (si es necesario) pueden enviarse en línea, entregarse, devolverse por corre</w:t>
      </w:r>
      <w:r w:rsidR="00980ADA" w:rsidRPr="00746F45">
        <w:rPr>
          <w:rFonts w:ascii="Arial" w:hAnsi="Arial" w:cs="Arial"/>
          <w:sz w:val="20"/>
          <w:szCs w:val="20"/>
          <w:lang w:val="es-419"/>
        </w:rPr>
        <w:t xml:space="preserve">o o por correo electrónico </w:t>
      </w:r>
      <w:r w:rsidR="00C61F5E" w:rsidRPr="00746F45">
        <w:rPr>
          <w:rFonts w:ascii="Arial" w:hAnsi="Arial" w:cs="Arial"/>
          <w:sz w:val="20"/>
          <w:szCs w:val="20"/>
          <w:lang w:val="es-419"/>
        </w:rPr>
        <w:t xml:space="preserve">a </w:t>
      </w:r>
      <w:r w:rsidR="00980ADA" w:rsidRPr="00746F45">
        <w:rPr>
          <w:rFonts w:ascii="Arial" w:hAnsi="Arial" w:cs="Arial"/>
          <w:sz w:val="20"/>
          <w:szCs w:val="20"/>
          <w:lang w:val="es-419"/>
        </w:rPr>
        <w:t>Alianza Centro de Asistencia de Negocios.</w:t>
      </w:r>
    </w:p>
    <w:p w14:paraId="77BD9194" w14:textId="5E6588A5" w:rsidR="002C3307" w:rsidRPr="00746F45" w:rsidRDefault="002C3307" w:rsidP="00746F45">
      <w:pPr>
        <w:pStyle w:val="ListParagraph"/>
        <w:numPr>
          <w:ilvl w:val="1"/>
          <w:numId w:val="5"/>
        </w:numPr>
        <w:ind w:left="720"/>
        <w:rPr>
          <w:rFonts w:ascii="Arial" w:hAnsi="Arial" w:cs="Arial"/>
          <w:sz w:val="20"/>
          <w:szCs w:val="20"/>
          <w:lang w:val="es-419"/>
        </w:rPr>
      </w:pPr>
      <w:r w:rsidRPr="00746F45">
        <w:rPr>
          <w:rFonts w:ascii="Arial" w:hAnsi="Arial" w:cs="Arial"/>
          <w:sz w:val="20"/>
          <w:szCs w:val="20"/>
          <w:lang w:val="es-419"/>
        </w:rPr>
        <w:t xml:space="preserve">La solicitud será revisada por los siguientes departamentos: </w:t>
      </w:r>
      <w:r w:rsidR="003D3CE8" w:rsidRPr="00746F45">
        <w:rPr>
          <w:rFonts w:ascii="Arial" w:hAnsi="Arial" w:cs="Arial"/>
          <w:sz w:val="20"/>
          <w:szCs w:val="20"/>
          <w:lang w:val="es-419"/>
        </w:rPr>
        <w:t>Desarrollo económico, Impuesto Sobre Ventas y U</w:t>
      </w:r>
      <w:r w:rsidRPr="00746F45">
        <w:rPr>
          <w:rFonts w:ascii="Arial" w:hAnsi="Arial" w:cs="Arial"/>
          <w:sz w:val="20"/>
          <w:szCs w:val="20"/>
          <w:lang w:val="es-419"/>
        </w:rPr>
        <w:t xml:space="preserve">so, División de </w:t>
      </w:r>
      <w:r w:rsidR="003D3CE8" w:rsidRPr="00746F45">
        <w:rPr>
          <w:rFonts w:ascii="Arial" w:hAnsi="Arial" w:cs="Arial"/>
          <w:sz w:val="20"/>
          <w:szCs w:val="20"/>
          <w:lang w:val="es-419"/>
        </w:rPr>
        <w:t>I</w:t>
      </w:r>
      <w:r w:rsidR="00A73C0F" w:rsidRPr="00746F45">
        <w:rPr>
          <w:rFonts w:ascii="Arial" w:hAnsi="Arial" w:cs="Arial"/>
          <w:sz w:val="20"/>
          <w:szCs w:val="20"/>
          <w:lang w:val="es-419"/>
        </w:rPr>
        <w:t>nspección de Edificios</w:t>
      </w:r>
      <w:r w:rsidR="00E81964" w:rsidRPr="00746F45">
        <w:rPr>
          <w:rFonts w:ascii="Arial" w:hAnsi="Arial" w:cs="Arial"/>
          <w:sz w:val="20"/>
          <w:szCs w:val="20"/>
          <w:lang w:val="es-419"/>
        </w:rPr>
        <w:t>,</w:t>
      </w:r>
      <w:r w:rsidR="003D3CE8" w:rsidRPr="00746F45">
        <w:rPr>
          <w:rFonts w:ascii="Arial" w:hAnsi="Arial" w:cs="Arial"/>
          <w:sz w:val="20"/>
          <w:szCs w:val="20"/>
          <w:lang w:val="es-419"/>
        </w:rPr>
        <w:t xml:space="preserve"> Ingeniería de D</w:t>
      </w:r>
      <w:r w:rsidR="00C61F5E" w:rsidRPr="00746F45">
        <w:rPr>
          <w:rFonts w:ascii="Arial" w:hAnsi="Arial" w:cs="Arial"/>
          <w:sz w:val="20"/>
          <w:szCs w:val="20"/>
          <w:lang w:val="es-419"/>
        </w:rPr>
        <w:t>esarrollo y División de P</w:t>
      </w:r>
      <w:r w:rsidRPr="00746F45">
        <w:rPr>
          <w:rFonts w:ascii="Arial" w:hAnsi="Arial" w:cs="Arial"/>
          <w:sz w:val="20"/>
          <w:szCs w:val="20"/>
          <w:lang w:val="es-419"/>
        </w:rPr>
        <w:t>lanificación.</w:t>
      </w:r>
    </w:p>
    <w:p w14:paraId="146053C7" w14:textId="77777777" w:rsidR="00C62259" w:rsidRDefault="00C62259" w:rsidP="00C62259">
      <w:pPr>
        <w:pStyle w:val="ListParagraph"/>
        <w:ind w:left="360"/>
        <w:rPr>
          <w:rFonts w:ascii="Arial" w:hAnsi="Arial" w:cs="Arial"/>
          <w:sz w:val="20"/>
          <w:szCs w:val="20"/>
          <w:lang w:val="es-419"/>
        </w:rPr>
      </w:pPr>
    </w:p>
    <w:p w14:paraId="3E86E2D6" w14:textId="4C87E4C6" w:rsidR="002C3307" w:rsidRPr="00746F45" w:rsidRDefault="002C3307" w:rsidP="00746F45">
      <w:pPr>
        <w:pStyle w:val="ListParagraph"/>
        <w:numPr>
          <w:ilvl w:val="0"/>
          <w:numId w:val="12"/>
        </w:numPr>
        <w:ind w:left="360"/>
        <w:rPr>
          <w:rFonts w:ascii="Arial" w:hAnsi="Arial" w:cs="Arial"/>
          <w:sz w:val="20"/>
          <w:szCs w:val="20"/>
          <w:lang w:val="es-419"/>
        </w:rPr>
      </w:pPr>
      <w:r w:rsidRPr="00746F45">
        <w:rPr>
          <w:rFonts w:ascii="Arial" w:hAnsi="Arial" w:cs="Arial"/>
          <w:sz w:val="20"/>
          <w:szCs w:val="20"/>
          <w:lang w:val="es-419"/>
        </w:rPr>
        <w:t>La solicitud y el plan de negocios (si corresponde) serán evaluados y aprobad</w:t>
      </w:r>
      <w:r w:rsidR="007F386F" w:rsidRPr="00746F45">
        <w:rPr>
          <w:rFonts w:ascii="Arial" w:hAnsi="Arial" w:cs="Arial"/>
          <w:sz w:val="20"/>
          <w:szCs w:val="20"/>
          <w:lang w:val="es-419"/>
        </w:rPr>
        <w:t xml:space="preserve">os por un comité de revisión de </w:t>
      </w:r>
      <w:r w:rsidRPr="00746F45">
        <w:rPr>
          <w:rFonts w:ascii="Arial" w:hAnsi="Arial" w:cs="Arial"/>
          <w:sz w:val="20"/>
          <w:szCs w:val="20"/>
          <w:lang w:val="es-419"/>
        </w:rPr>
        <w:t xml:space="preserve">acuerdo </w:t>
      </w:r>
      <w:r w:rsidR="001A0888" w:rsidRPr="00746F45">
        <w:rPr>
          <w:rFonts w:ascii="Arial" w:hAnsi="Arial" w:cs="Arial"/>
          <w:sz w:val="20"/>
          <w:szCs w:val="20"/>
          <w:lang w:val="es-419"/>
        </w:rPr>
        <w:t>con la Hoja de P</w:t>
      </w:r>
      <w:r w:rsidRPr="00746F45">
        <w:rPr>
          <w:rFonts w:ascii="Arial" w:hAnsi="Arial" w:cs="Arial"/>
          <w:sz w:val="20"/>
          <w:szCs w:val="20"/>
          <w:lang w:val="es-419"/>
        </w:rPr>
        <w:t xml:space="preserve">untuación de subvenciones para empresas emergentes, que se puede encontrar en línea en </w:t>
      </w:r>
      <w:hyperlink r:id="rId9" w:history="1">
        <w:r w:rsidR="00084777" w:rsidRPr="00746F45">
          <w:rPr>
            <w:rStyle w:val="Hyperlink"/>
            <w:rFonts w:ascii="Arial" w:hAnsi="Arial" w:cs="Arial"/>
            <w:sz w:val="20"/>
            <w:szCs w:val="20"/>
            <w:lang w:val="es-419"/>
          </w:rPr>
          <w:t>www.businessinthornton.com</w:t>
        </w:r>
      </w:hyperlink>
      <w:r w:rsidR="00C61F5E" w:rsidRPr="00746F45">
        <w:rPr>
          <w:rFonts w:ascii="Arial" w:hAnsi="Arial" w:cs="Arial"/>
          <w:sz w:val="20"/>
          <w:szCs w:val="20"/>
          <w:lang w:val="es-419"/>
        </w:rPr>
        <w:t xml:space="preserve">. </w:t>
      </w:r>
      <w:r w:rsidRPr="00746F45">
        <w:rPr>
          <w:rFonts w:ascii="Arial" w:hAnsi="Arial" w:cs="Arial"/>
          <w:sz w:val="20"/>
          <w:szCs w:val="20"/>
          <w:lang w:val="es-419"/>
        </w:rPr>
        <w:t xml:space="preserve">El comité de revisión </w:t>
      </w:r>
      <w:r w:rsidR="00C61F5E" w:rsidRPr="00746F45">
        <w:rPr>
          <w:rFonts w:ascii="Arial" w:hAnsi="Arial" w:cs="Arial"/>
          <w:sz w:val="20"/>
          <w:szCs w:val="20"/>
          <w:lang w:val="es-419"/>
        </w:rPr>
        <w:t>de solicitudes se reúne 1 vez por</w:t>
      </w:r>
      <w:r w:rsidRPr="00746F45">
        <w:rPr>
          <w:rFonts w:ascii="Arial" w:hAnsi="Arial" w:cs="Arial"/>
          <w:sz w:val="20"/>
          <w:szCs w:val="20"/>
          <w:lang w:val="es-419"/>
        </w:rPr>
        <w:t xml:space="preserve"> </w:t>
      </w:r>
      <w:r w:rsidR="00C61F5E" w:rsidRPr="00746F45">
        <w:rPr>
          <w:rFonts w:ascii="Arial" w:hAnsi="Arial" w:cs="Arial"/>
          <w:sz w:val="20"/>
          <w:szCs w:val="20"/>
          <w:lang w:val="es-419"/>
        </w:rPr>
        <w:t xml:space="preserve">mes el tercer miércoles de cada mes. </w:t>
      </w:r>
    </w:p>
    <w:p w14:paraId="57B9002F" w14:textId="67ED5271" w:rsidR="002C3307" w:rsidRPr="00746F45" w:rsidRDefault="002C3307" w:rsidP="00746F45">
      <w:pPr>
        <w:pStyle w:val="ListParagraph"/>
        <w:numPr>
          <w:ilvl w:val="1"/>
          <w:numId w:val="5"/>
        </w:numPr>
        <w:ind w:left="720"/>
        <w:rPr>
          <w:rFonts w:ascii="Arial" w:hAnsi="Arial" w:cs="Arial"/>
          <w:sz w:val="20"/>
          <w:szCs w:val="20"/>
          <w:lang w:val="es-419"/>
        </w:rPr>
      </w:pPr>
      <w:r w:rsidRPr="00746F45">
        <w:rPr>
          <w:rFonts w:ascii="Arial" w:hAnsi="Arial" w:cs="Arial"/>
          <w:sz w:val="20"/>
          <w:szCs w:val="20"/>
          <w:lang w:val="es-419"/>
        </w:rPr>
        <w:t xml:space="preserve">Si el negocio es una nueva </w:t>
      </w:r>
      <w:r w:rsidR="001A0888" w:rsidRPr="00746F45">
        <w:rPr>
          <w:rFonts w:ascii="Arial" w:hAnsi="Arial" w:cs="Arial"/>
          <w:sz w:val="20"/>
          <w:szCs w:val="20"/>
          <w:lang w:val="es-419"/>
        </w:rPr>
        <w:t>empresa o tiene</w:t>
      </w:r>
      <w:r w:rsidRPr="00746F45">
        <w:rPr>
          <w:rFonts w:ascii="Arial" w:hAnsi="Arial" w:cs="Arial"/>
          <w:sz w:val="20"/>
          <w:szCs w:val="20"/>
          <w:lang w:val="es-419"/>
        </w:rPr>
        <w:t xml:space="preserve"> menos de 2 años,</w:t>
      </w:r>
      <w:r w:rsidR="00C61F5E" w:rsidRPr="00746F45">
        <w:rPr>
          <w:rFonts w:ascii="Arial" w:hAnsi="Arial" w:cs="Arial"/>
          <w:sz w:val="20"/>
          <w:szCs w:val="20"/>
          <w:lang w:val="es-419"/>
        </w:rPr>
        <w:t xml:space="preserve"> se requiere la aprobación del P</w:t>
      </w:r>
      <w:r w:rsidRPr="00746F45">
        <w:rPr>
          <w:rFonts w:ascii="Arial" w:hAnsi="Arial" w:cs="Arial"/>
          <w:sz w:val="20"/>
          <w:szCs w:val="20"/>
          <w:lang w:val="es-419"/>
        </w:rPr>
        <w:t>la</w:t>
      </w:r>
      <w:r w:rsidR="00C61F5E" w:rsidRPr="00746F45">
        <w:rPr>
          <w:rFonts w:ascii="Arial" w:hAnsi="Arial" w:cs="Arial"/>
          <w:sz w:val="20"/>
          <w:szCs w:val="20"/>
          <w:lang w:val="es-419"/>
        </w:rPr>
        <w:t>n de N</w:t>
      </w:r>
      <w:r w:rsidR="00DB3779" w:rsidRPr="00746F45">
        <w:rPr>
          <w:rFonts w:ascii="Arial" w:hAnsi="Arial" w:cs="Arial"/>
          <w:sz w:val="20"/>
          <w:szCs w:val="20"/>
          <w:lang w:val="es-419"/>
        </w:rPr>
        <w:t>egocios.</w:t>
      </w:r>
    </w:p>
    <w:p w14:paraId="6F49001C" w14:textId="46AC8931" w:rsidR="002C3307" w:rsidRPr="00746F45" w:rsidRDefault="002C3307" w:rsidP="00746F45">
      <w:pPr>
        <w:pStyle w:val="ListParagraph"/>
        <w:numPr>
          <w:ilvl w:val="1"/>
          <w:numId w:val="5"/>
        </w:numPr>
        <w:ind w:left="720"/>
        <w:rPr>
          <w:rFonts w:ascii="Arial" w:hAnsi="Arial" w:cs="Arial"/>
          <w:sz w:val="20"/>
          <w:szCs w:val="20"/>
          <w:lang w:val="es-419"/>
        </w:rPr>
      </w:pPr>
      <w:r w:rsidRPr="00746F45">
        <w:rPr>
          <w:rFonts w:ascii="Arial" w:hAnsi="Arial" w:cs="Arial"/>
          <w:sz w:val="20"/>
          <w:szCs w:val="20"/>
          <w:lang w:val="es-419"/>
        </w:rPr>
        <w:t>Si la empresa ha estado operando por más de 2 años,</w:t>
      </w:r>
      <w:r w:rsidR="00C61F5E" w:rsidRPr="00746F45">
        <w:rPr>
          <w:rFonts w:ascii="Arial" w:hAnsi="Arial" w:cs="Arial"/>
          <w:sz w:val="20"/>
          <w:szCs w:val="20"/>
          <w:lang w:val="es-419"/>
        </w:rPr>
        <w:t xml:space="preserve"> se requiere la aprobación del P</w:t>
      </w:r>
      <w:r w:rsidRPr="00746F45">
        <w:rPr>
          <w:rFonts w:ascii="Arial" w:hAnsi="Arial" w:cs="Arial"/>
          <w:sz w:val="20"/>
          <w:szCs w:val="20"/>
          <w:lang w:val="es-419"/>
        </w:rPr>
        <w:t>lan Estratégico.</w:t>
      </w:r>
      <w:r w:rsidR="00980ADA" w:rsidRPr="00746F45">
        <w:rPr>
          <w:rFonts w:ascii="Arial" w:hAnsi="Arial" w:cs="Arial"/>
          <w:sz w:val="20"/>
          <w:szCs w:val="20"/>
          <w:lang w:val="es-419"/>
        </w:rPr>
        <w:t xml:space="preserve"> </w:t>
      </w:r>
    </w:p>
    <w:p w14:paraId="5E9627BC" w14:textId="231F9B5D" w:rsidR="00C61F5E" w:rsidRPr="00746F45" w:rsidRDefault="00C61F5E" w:rsidP="00746F45">
      <w:pPr>
        <w:pStyle w:val="ListParagraph"/>
        <w:numPr>
          <w:ilvl w:val="1"/>
          <w:numId w:val="5"/>
        </w:numPr>
        <w:ind w:left="720"/>
        <w:rPr>
          <w:rFonts w:ascii="Arial" w:hAnsi="Arial" w:cs="Arial"/>
          <w:sz w:val="20"/>
          <w:szCs w:val="20"/>
          <w:lang w:val="es-419"/>
        </w:rPr>
      </w:pPr>
      <w:r w:rsidRPr="00746F45">
        <w:rPr>
          <w:rFonts w:ascii="Arial" w:hAnsi="Arial" w:cs="Arial"/>
          <w:sz w:val="20"/>
          <w:szCs w:val="20"/>
          <w:lang w:val="es-419"/>
        </w:rPr>
        <w:t>Su solicitud y Plan Comercial /Plan E</w:t>
      </w:r>
      <w:r w:rsidR="002C3307" w:rsidRPr="00746F45">
        <w:rPr>
          <w:rFonts w:ascii="Arial" w:hAnsi="Arial" w:cs="Arial"/>
          <w:sz w:val="20"/>
          <w:szCs w:val="20"/>
          <w:lang w:val="es-419"/>
        </w:rPr>
        <w:t>stratégico deben estar completos para que el comité de revisión los revise</w:t>
      </w:r>
      <w:r w:rsidRPr="00746F45">
        <w:rPr>
          <w:rFonts w:ascii="Arial" w:hAnsi="Arial" w:cs="Arial"/>
          <w:sz w:val="20"/>
          <w:szCs w:val="20"/>
          <w:lang w:val="es-419"/>
        </w:rPr>
        <w:t>. Alianza Centro de Asistencia de Negocios ayuda con el diseño del Plan de Negocio/Plan Estratégico.</w:t>
      </w:r>
    </w:p>
    <w:p w14:paraId="417F30FC" w14:textId="77777777" w:rsidR="00C61F5E" w:rsidRPr="00746F45" w:rsidRDefault="00C61F5E" w:rsidP="00C61F5E">
      <w:pPr>
        <w:rPr>
          <w:rFonts w:ascii="Arial" w:hAnsi="Arial" w:cs="Arial"/>
          <w:sz w:val="20"/>
          <w:szCs w:val="20"/>
          <w:lang w:val="es-419"/>
        </w:rPr>
      </w:pPr>
    </w:p>
    <w:p w14:paraId="25892493" w14:textId="547FD474" w:rsidR="00084777" w:rsidRPr="00746F45" w:rsidRDefault="00084777" w:rsidP="00746F45">
      <w:pPr>
        <w:pStyle w:val="ListParagraph"/>
        <w:numPr>
          <w:ilvl w:val="0"/>
          <w:numId w:val="12"/>
        </w:numPr>
        <w:ind w:left="360"/>
        <w:rPr>
          <w:rFonts w:ascii="Arial" w:hAnsi="Arial" w:cs="Arial"/>
          <w:sz w:val="20"/>
          <w:szCs w:val="20"/>
          <w:lang w:val="es-419"/>
        </w:rPr>
      </w:pPr>
      <w:r w:rsidRPr="00746F45">
        <w:rPr>
          <w:rFonts w:ascii="Arial" w:hAnsi="Arial" w:cs="Arial"/>
          <w:sz w:val="20"/>
          <w:szCs w:val="20"/>
          <w:lang w:val="es-419"/>
        </w:rPr>
        <w:t>Si los fond</w:t>
      </w:r>
      <w:r w:rsidR="00C61F5E" w:rsidRPr="00746F45">
        <w:rPr>
          <w:rFonts w:ascii="Arial" w:hAnsi="Arial" w:cs="Arial"/>
          <w:sz w:val="20"/>
          <w:szCs w:val="20"/>
          <w:lang w:val="es-419"/>
        </w:rPr>
        <w:t>os se uti</w:t>
      </w:r>
      <w:r w:rsidR="00D03E7D" w:rsidRPr="00746F45">
        <w:rPr>
          <w:rFonts w:ascii="Arial" w:hAnsi="Arial" w:cs="Arial"/>
          <w:sz w:val="20"/>
          <w:szCs w:val="20"/>
          <w:lang w:val="es-419"/>
        </w:rPr>
        <w:t>lizan con fines mercadeo</w:t>
      </w:r>
      <w:r w:rsidRPr="00746F45">
        <w:rPr>
          <w:rFonts w:ascii="Arial" w:hAnsi="Arial" w:cs="Arial"/>
          <w:sz w:val="20"/>
          <w:szCs w:val="20"/>
          <w:lang w:val="es-419"/>
        </w:rPr>
        <w:t>, el Comité de Revisión de Subvenciones de Start Up</w:t>
      </w:r>
      <w:r w:rsidR="00C61F5E" w:rsidRPr="00746F45">
        <w:rPr>
          <w:rFonts w:ascii="Arial" w:hAnsi="Arial" w:cs="Arial"/>
          <w:sz w:val="20"/>
          <w:szCs w:val="20"/>
          <w:lang w:val="es-419"/>
        </w:rPr>
        <w:t xml:space="preserve"> debe aprobar todas las pruebas</w:t>
      </w:r>
      <w:r w:rsidR="00D03E7D" w:rsidRPr="00746F45">
        <w:rPr>
          <w:rFonts w:ascii="Arial" w:hAnsi="Arial" w:cs="Arial"/>
          <w:sz w:val="20"/>
          <w:szCs w:val="20"/>
          <w:lang w:val="es-419"/>
        </w:rPr>
        <w:t xml:space="preserve"> de mercadeo</w:t>
      </w:r>
      <w:r w:rsidRPr="00746F45">
        <w:rPr>
          <w:rFonts w:ascii="Arial" w:hAnsi="Arial" w:cs="Arial"/>
          <w:sz w:val="20"/>
          <w:szCs w:val="20"/>
          <w:lang w:val="es-419"/>
        </w:rPr>
        <w:t xml:space="preserve"> para que se reembolsen los fondos de subvenciones. La Oficina de Desarrollo Económico notificará al solicitante si se le ha aprobado o se le ha negado la subvención dentro de la semana siguiente a la revisión de la solicitud. Si se aprueba, se informará al solicitante de</w:t>
      </w:r>
      <w:r w:rsidR="003D0693" w:rsidRPr="00746F45">
        <w:rPr>
          <w:rFonts w:ascii="Arial" w:hAnsi="Arial" w:cs="Arial"/>
          <w:sz w:val="20"/>
          <w:szCs w:val="20"/>
          <w:lang w:val="es-419"/>
        </w:rPr>
        <w:t>:</w:t>
      </w:r>
    </w:p>
    <w:p w14:paraId="194CE8E2" w14:textId="622A25DA" w:rsidR="00084777" w:rsidRPr="00746F45" w:rsidRDefault="00084777" w:rsidP="00746F45">
      <w:pPr>
        <w:pStyle w:val="ListParagraph"/>
        <w:numPr>
          <w:ilvl w:val="1"/>
          <w:numId w:val="5"/>
        </w:numPr>
        <w:ind w:left="720"/>
        <w:rPr>
          <w:rFonts w:ascii="Arial" w:hAnsi="Arial" w:cs="Arial"/>
          <w:sz w:val="20"/>
          <w:szCs w:val="20"/>
          <w:lang w:val="es-419"/>
        </w:rPr>
      </w:pPr>
      <w:r w:rsidRPr="00746F45">
        <w:rPr>
          <w:rFonts w:ascii="Arial" w:hAnsi="Arial" w:cs="Arial"/>
          <w:sz w:val="20"/>
          <w:szCs w:val="20"/>
          <w:lang w:val="es-419"/>
        </w:rPr>
        <w:t>Monto de financiamiento de la subvención aprobado</w:t>
      </w:r>
      <w:r w:rsidR="00D03E7D" w:rsidRPr="00746F45">
        <w:rPr>
          <w:rFonts w:ascii="Arial" w:hAnsi="Arial" w:cs="Arial"/>
          <w:sz w:val="20"/>
          <w:szCs w:val="20"/>
          <w:lang w:val="es-419"/>
        </w:rPr>
        <w:t>.</w:t>
      </w:r>
    </w:p>
    <w:p w14:paraId="368ED289" w14:textId="64711B1D" w:rsidR="00084777" w:rsidRPr="00746F45" w:rsidRDefault="00084777" w:rsidP="00746F45">
      <w:pPr>
        <w:pStyle w:val="ListParagraph"/>
        <w:numPr>
          <w:ilvl w:val="1"/>
          <w:numId w:val="5"/>
        </w:numPr>
        <w:ind w:left="720"/>
        <w:rPr>
          <w:rFonts w:ascii="Arial" w:hAnsi="Arial" w:cs="Arial"/>
          <w:sz w:val="20"/>
          <w:szCs w:val="20"/>
          <w:lang w:val="es-419"/>
        </w:rPr>
      </w:pPr>
      <w:r w:rsidRPr="00746F45">
        <w:rPr>
          <w:rFonts w:ascii="Arial" w:hAnsi="Arial" w:cs="Arial"/>
          <w:sz w:val="20"/>
          <w:szCs w:val="20"/>
          <w:lang w:val="es-419"/>
        </w:rPr>
        <w:t xml:space="preserve">Recomendaciones </w:t>
      </w:r>
      <w:r w:rsidR="008C7A73" w:rsidRPr="00746F45">
        <w:rPr>
          <w:rFonts w:ascii="Arial" w:hAnsi="Arial" w:cs="Arial"/>
          <w:sz w:val="20"/>
          <w:szCs w:val="20"/>
          <w:lang w:val="es-419"/>
        </w:rPr>
        <w:t xml:space="preserve">de cambios </w:t>
      </w:r>
      <w:r w:rsidRPr="00746F45">
        <w:rPr>
          <w:rFonts w:ascii="Arial" w:hAnsi="Arial" w:cs="Arial"/>
          <w:sz w:val="20"/>
          <w:szCs w:val="20"/>
          <w:lang w:val="es-419"/>
        </w:rPr>
        <w:t>o aprobación de el plan de negocios / plan estratégico</w:t>
      </w:r>
      <w:r w:rsidR="00D03E7D" w:rsidRPr="00746F45">
        <w:rPr>
          <w:rFonts w:ascii="Arial" w:hAnsi="Arial" w:cs="Arial"/>
          <w:sz w:val="20"/>
          <w:szCs w:val="20"/>
          <w:lang w:val="es-419"/>
        </w:rPr>
        <w:t>.</w:t>
      </w:r>
    </w:p>
    <w:p w14:paraId="202FA099" w14:textId="679B950A" w:rsidR="00084777" w:rsidRPr="00746F45" w:rsidRDefault="00084777" w:rsidP="00746F45">
      <w:pPr>
        <w:pStyle w:val="ListParagraph"/>
        <w:numPr>
          <w:ilvl w:val="1"/>
          <w:numId w:val="5"/>
        </w:numPr>
        <w:ind w:left="720"/>
        <w:rPr>
          <w:rFonts w:ascii="Arial" w:hAnsi="Arial" w:cs="Arial"/>
          <w:sz w:val="20"/>
          <w:szCs w:val="20"/>
          <w:lang w:val="es-419"/>
        </w:rPr>
      </w:pPr>
      <w:r w:rsidRPr="00746F45">
        <w:rPr>
          <w:rFonts w:ascii="Arial" w:hAnsi="Arial" w:cs="Arial"/>
          <w:sz w:val="20"/>
          <w:szCs w:val="20"/>
          <w:lang w:val="es-419"/>
        </w:rPr>
        <w:t>Permisos y otros requisitos reglamentarios</w:t>
      </w:r>
      <w:r w:rsidR="00D03E7D" w:rsidRPr="00746F45">
        <w:rPr>
          <w:rFonts w:ascii="Arial" w:hAnsi="Arial" w:cs="Arial"/>
          <w:sz w:val="20"/>
          <w:szCs w:val="20"/>
          <w:lang w:val="es-419"/>
        </w:rPr>
        <w:t>.</w:t>
      </w:r>
    </w:p>
    <w:p w14:paraId="5E30C45A" w14:textId="77777777" w:rsidR="00084777" w:rsidRPr="00746F45" w:rsidRDefault="00084777" w:rsidP="003335B8">
      <w:pPr>
        <w:rPr>
          <w:rFonts w:ascii="Arial" w:hAnsi="Arial" w:cs="Arial"/>
          <w:sz w:val="20"/>
          <w:szCs w:val="20"/>
          <w:lang w:val="es-419"/>
        </w:rPr>
      </w:pPr>
    </w:p>
    <w:p w14:paraId="0FE9A86F" w14:textId="592F7DD4" w:rsidR="00084777" w:rsidRPr="00746F45" w:rsidRDefault="00746F45" w:rsidP="00746F45">
      <w:pPr>
        <w:pStyle w:val="ListParagraph"/>
        <w:numPr>
          <w:ilvl w:val="0"/>
          <w:numId w:val="12"/>
        </w:numPr>
        <w:ind w:left="360"/>
        <w:rPr>
          <w:rFonts w:ascii="Arial" w:hAnsi="Arial" w:cs="Arial"/>
          <w:sz w:val="20"/>
          <w:szCs w:val="20"/>
          <w:lang w:val="es-419"/>
        </w:rPr>
      </w:pPr>
      <w:r>
        <w:rPr>
          <w:rFonts w:ascii="Arial" w:hAnsi="Arial" w:cs="Arial"/>
          <w:sz w:val="20"/>
          <w:szCs w:val="20"/>
          <w:lang w:val="es-419"/>
        </w:rPr>
        <w:t>E</w:t>
      </w:r>
      <w:r w:rsidR="008C7A73" w:rsidRPr="00746F45">
        <w:rPr>
          <w:rFonts w:ascii="Arial" w:hAnsi="Arial" w:cs="Arial"/>
          <w:sz w:val="20"/>
          <w:szCs w:val="20"/>
          <w:lang w:val="es-419"/>
        </w:rPr>
        <w:t>l solicitante luego trabajará directament</w:t>
      </w:r>
      <w:r w:rsidR="007710DA" w:rsidRPr="00746F45">
        <w:rPr>
          <w:rFonts w:ascii="Arial" w:hAnsi="Arial" w:cs="Arial"/>
          <w:sz w:val="20"/>
          <w:szCs w:val="20"/>
          <w:lang w:val="es-419"/>
        </w:rPr>
        <w:t>e con los representantes de la División de Ingeniería de Desarrollo, Planificación, Construcción e Impuestos Sobre Ventas y U</w:t>
      </w:r>
      <w:r w:rsidR="008C7A73" w:rsidRPr="00746F45">
        <w:rPr>
          <w:rFonts w:ascii="Arial" w:hAnsi="Arial" w:cs="Arial"/>
          <w:sz w:val="20"/>
          <w:szCs w:val="20"/>
          <w:lang w:val="es-419"/>
        </w:rPr>
        <w:t>so para coordinar todas las licencias, permisos, inspecciones y otros elementos requeridos de todo el tr</w:t>
      </w:r>
      <w:r w:rsidR="00D03E7D" w:rsidRPr="00746F45">
        <w:rPr>
          <w:rFonts w:ascii="Arial" w:hAnsi="Arial" w:cs="Arial"/>
          <w:sz w:val="20"/>
          <w:szCs w:val="20"/>
          <w:lang w:val="es-419"/>
        </w:rPr>
        <w:t xml:space="preserve">abajo del proyecto. El Centro e Alianza Asistencia para Negocios puede ayudarlo a navegar </w:t>
      </w:r>
      <w:r w:rsidR="008C7A73" w:rsidRPr="00746F45">
        <w:rPr>
          <w:rFonts w:ascii="Arial" w:hAnsi="Arial" w:cs="Arial"/>
          <w:sz w:val="20"/>
          <w:szCs w:val="20"/>
          <w:lang w:val="es-419"/>
        </w:rPr>
        <w:t>este proceso.</w:t>
      </w:r>
    </w:p>
    <w:p w14:paraId="11EF67D8" w14:textId="77777777" w:rsidR="000D4D08" w:rsidRPr="00746F45" w:rsidRDefault="000D4D08" w:rsidP="008C7A73">
      <w:pPr>
        <w:widowControl w:val="0"/>
        <w:tabs>
          <w:tab w:val="left" w:pos="832"/>
        </w:tabs>
        <w:autoSpaceDE w:val="0"/>
        <w:autoSpaceDN w:val="0"/>
        <w:ind w:right="469"/>
        <w:jc w:val="both"/>
        <w:rPr>
          <w:rFonts w:ascii="Arial" w:hAnsi="Arial" w:cs="Arial"/>
          <w:sz w:val="20"/>
          <w:szCs w:val="20"/>
          <w:lang w:val="es-419"/>
        </w:rPr>
      </w:pPr>
    </w:p>
    <w:p w14:paraId="286F81D1" w14:textId="487E8514" w:rsidR="008C7A73" w:rsidRPr="00746F45" w:rsidRDefault="008C7A73" w:rsidP="00746F45">
      <w:pPr>
        <w:pStyle w:val="ListParagraph"/>
        <w:widowControl w:val="0"/>
        <w:numPr>
          <w:ilvl w:val="0"/>
          <w:numId w:val="12"/>
        </w:numPr>
        <w:tabs>
          <w:tab w:val="left" w:pos="832"/>
        </w:tabs>
        <w:autoSpaceDE w:val="0"/>
        <w:autoSpaceDN w:val="0"/>
        <w:ind w:left="360" w:right="469"/>
        <w:jc w:val="both"/>
        <w:rPr>
          <w:rFonts w:ascii="Arial" w:hAnsi="Arial" w:cs="Arial"/>
          <w:sz w:val="20"/>
          <w:szCs w:val="20"/>
          <w:lang w:val="es-419"/>
        </w:rPr>
      </w:pPr>
      <w:r w:rsidRPr="00746F45">
        <w:rPr>
          <w:rFonts w:ascii="Arial" w:hAnsi="Arial" w:cs="Arial"/>
          <w:sz w:val="20"/>
          <w:szCs w:val="20"/>
          <w:lang w:val="es-419"/>
        </w:rPr>
        <w:t>La Oficina de Desarrollo Económico de Thornton reembolsa a los adjudicatarios según el costo</w:t>
      </w:r>
      <w:r w:rsidR="00DB3779" w:rsidRPr="00746F45">
        <w:rPr>
          <w:rFonts w:ascii="Arial" w:hAnsi="Arial" w:cs="Arial"/>
          <w:sz w:val="20"/>
          <w:szCs w:val="20"/>
          <w:lang w:val="es-419"/>
        </w:rPr>
        <w:t xml:space="preserve"> total comprobado del proyecto.</w:t>
      </w:r>
    </w:p>
    <w:p w14:paraId="58D3F92E" w14:textId="77777777" w:rsidR="008C7A73" w:rsidRPr="00746F45" w:rsidRDefault="008C7A73" w:rsidP="003335B8">
      <w:pPr>
        <w:rPr>
          <w:rFonts w:ascii="Arial" w:hAnsi="Arial" w:cs="Arial"/>
          <w:sz w:val="20"/>
          <w:szCs w:val="20"/>
          <w:lang w:val="es-419"/>
        </w:rPr>
      </w:pPr>
    </w:p>
    <w:p w14:paraId="570B33C6" w14:textId="712AA90E" w:rsidR="000D4D08" w:rsidRPr="00746F45" w:rsidRDefault="000D4D08" w:rsidP="00746F45">
      <w:pPr>
        <w:pStyle w:val="ListParagraph"/>
        <w:numPr>
          <w:ilvl w:val="0"/>
          <w:numId w:val="12"/>
        </w:numPr>
        <w:ind w:left="360"/>
        <w:rPr>
          <w:rFonts w:ascii="Arial" w:hAnsi="Arial" w:cs="Arial"/>
          <w:sz w:val="20"/>
          <w:szCs w:val="20"/>
          <w:lang w:val="es-419"/>
        </w:rPr>
      </w:pPr>
      <w:r w:rsidRPr="00746F45">
        <w:rPr>
          <w:rFonts w:ascii="Arial" w:hAnsi="Arial" w:cs="Arial"/>
          <w:sz w:val="20"/>
          <w:szCs w:val="20"/>
          <w:lang w:val="es-419"/>
        </w:rPr>
        <w:t>El reembolso ocurrirá una vez que todo el trabajo del proyecto aprobado esté completo y pagado. El solicitante debe presentar una declaración detallada de los gastos y las facturas / recibos pagados junto con las fot</w:t>
      </w:r>
      <w:r w:rsidR="007710DA" w:rsidRPr="00746F45">
        <w:rPr>
          <w:rFonts w:ascii="Arial" w:hAnsi="Arial" w:cs="Arial"/>
          <w:sz w:val="20"/>
          <w:szCs w:val="20"/>
          <w:lang w:val="es-419"/>
        </w:rPr>
        <w:t>os posteriores y una copia del c</w:t>
      </w:r>
      <w:r w:rsidRPr="00746F45">
        <w:rPr>
          <w:rFonts w:ascii="Arial" w:hAnsi="Arial" w:cs="Arial"/>
          <w:sz w:val="20"/>
          <w:szCs w:val="20"/>
          <w:lang w:val="es-419"/>
        </w:rPr>
        <w:t>ertificado de ocupación y licencia comercial.</w:t>
      </w:r>
    </w:p>
    <w:p w14:paraId="63CE1981" w14:textId="77777777" w:rsidR="000D4D08" w:rsidRPr="00746F45" w:rsidRDefault="000D4D08" w:rsidP="003335B8">
      <w:pPr>
        <w:rPr>
          <w:rFonts w:ascii="Arial" w:hAnsi="Arial" w:cs="Arial"/>
          <w:sz w:val="20"/>
          <w:szCs w:val="20"/>
          <w:lang w:val="es-419"/>
        </w:rPr>
      </w:pPr>
    </w:p>
    <w:p w14:paraId="74B55D40" w14:textId="77777777" w:rsidR="00084777" w:rsidRPr="00746F45" w:rsidRDefault="007710DA" w:rsidP="003335B8">
      <w:pPr>
        <w:rPr>
          <w:rFonts w:ascii="Arial" w:hAnsi="Arial" w:cs="Arial"/>
          <w:b/>
          <w:sz w:val="20"/>
          <w:szCs w:val="20"/>
          <w:lang w:val="es-419"/>
        </w:rPr>
      </w:pPr>
      <w:r w:rsidRPr="00746F45">
        <w:rPr>
          <w:rFonts w:ascii="Arial" w:hAnsi="Arial" w:cs="Arial"/>
          <w:b/>
          <w:sz w:val="20"/>
          <w:szCs w:val="20"/>
          <w:lang w:val="es-419"/>
        </w:rPr>
        <w:t>Elección y F</w:t>
      </w:r>
      <w:r w:rsidR="006E577B" w:rsidRPr="00746F45">
        <w:rPr>
          <w:rFonts w:ascii="Arial" w:hAnsi="Arial" w:cs="Arial"/>
          <w:b/>
          <w:sz w:val="20"/>
          <w:szCs w:val="20"/>
          <w:lang w:val="es-419"/>
        </w:rPr>
        <w:t>inanciamiento</w:t>
      </w:r>
      <w:r w:rsidRPr="00746F45">
        <w:rPr>
          <w:rFonts w:ascii="Arial" w:hAnsi="Arial" w:cs="Arial"/>
          <w:b/>
          <w:sz w:val="20"/>
          <w:szCs w:val="20"/>
          <w:lang w:val="es-419"/>
        </w:rPr>
        <w:t xml:space="preserve"> G</w:t>
      </w:r>
      <w:r w:rsidR="00084777" w:rsidRPr="00746F45">
        <w:rPr>
          <w:rFonts w:ascii="Arial" w:hAnsi="Arial" w:cs="Arial"/>
          <w:b/>
          <w:sz w:val="20"/>
          <w:szCs w:val="20"/>
          <w:lang w:val="es-419"/>
        </w:rPr>
        <w:t>astos</w:t>
      </w:r>
    </w:p>
    <w:p w14:paraId="6CC755F6" w14:textId="77777777" w:rsidR="00084777" w:rsidRPr="00746F45" w:rsidRDefault="00084777" w:rsidP="003335B8">
      <w:pPr>
        <w:rPr>
          <w:rFonts w:ascii="Arial" w:hAnsi="Arial" w:cs="Arial"/>
          <w:sz w:val="20"/>
          <w:szCs w:val="20"/>
          <w:lang w:val="es-419"/>
        </w:rPr>
      </w:pPr>
    </w:p>
    <w:p w14:paraId="3639A5FE" w14:textId="77777777" w:rsidR="000D4D08" w:rsidRPr="00746F45" w:rsidRDefault="000D4D08" w:rsidP="00746F45">
      <w:pPr>
        <w:pStyle w:val="ListParagraph"/>
        <w:numPr>
          <w:ilvl w:val="0"/>
          <w:numId w:val="29"/>
        </w:numPr>
        <w:ind w:left="360"/>
        <w:rPr>
          <w:rFonts w:ascii="Arial" w:hAnsi="Arial" w:cs="Arial"/>
          <w:b/>
          <w:sz w:val="20"/>
          <w:szCs w:val="20"/>
          <w:lang w:val="es-419"/>
        </w:rPr>
      </w:pPr>
      <w:r w:rsidRPr="00746F45">
        <w:rPr>
          <w:rFonts w:ascii="Arial" w:hAnsi="Arial" w:cs="Arial"/>
          <w:b/>
          <w:sz w:val="20"/>
          <w:szCs w:val="20"/>
          <w:lang w:val="es-419"/>
        </w:rPr>
        <w:t>La cantidad máxima es de $ 10,000.</w:t>
      </w:r>
    </w:p>
    <w:p w14:paraId="5CA1E334" w14:textId="77777777" w:rsidR="007710DA" w:rsidRPr="00746F45" w:rsidRDefault="007710DA" w:rsidP="00746F45">
      <w:pPr>
        <w:pStyle w:val="ListParagraph"/>
        <w:ind w:left="360"/>
        <w:rPr>
          <w:rFonts w:ascii="Arial" w:hAnsi="Arial" w:cs="Arial"/>
          <w:b/>
          <w:sz w:val="20"/>
          <w:szCs w:val="20"/>
          <w:lang w:val="es-419"/>
        </w:rPr>
      </w:pPr>
    </w:p>
    <w:p w14:paraId="49962B3D" w14:textId="77777777" w:rsidR="007710DA" w:rsidRPr="00746F45" w:rsidRDefault="007710DA" w:rsidP="00746F45">
      <w:pPr>
        <w:pStyle w:val="ListParagraph"/>
        <w:numPr>
          <w:ilvl w:val="0"/>
          <w:numId w:val="29"/>
        </w:numPr>
        <w:ind w:left="360"/>
        <w:rPr>
          <w:rFonts w:ascii="Arial" w:hAnsi="Arial" w:cs="Arial"/>
          <w:sz w:val="20"/>
          <w:szCs w:val="20"/>
          <w:lang w:val="es-419"/>
        </w:rPr>
      </w:pPr>
      <w:r w:rsidRPr="00746F45">
        <w:rPr>
          <w:rFonts w:ascii="Arial" w:hAnsi="Arial" w:cs="Arial"/>
          <w:b/>
          <w:sz w:val="20"/>
          <w:szCs w:val="20"/>
          <w:lang w:val="es-419"/>
        </w:rPr>
        <w:t xml:space="preserve">La cantidad máxima es $ 5,000 </w:t>
      </w:r>
      <w:r w:rsidRPr="00746F45">
        <w:rPr>
          <w:rFonts w:ascii="Arial" w:hAnsi="Arial" w:cs="Arial"/>
          <w:sz w:val="20"/>
          <w:szCs w:val="20"/>
          <w:lang w:val="es-419"/>
        </w:rPr>
        <w:t>para empresas que subarriendan espacio (subarrendar - comparten la misma dirección física que otra empresa) Excep</w:t>
      </w:r>
      <w:r w:rsidR="00305135" w:rsidRPr="00746F45">
        <w:rPr>
          <w:rFonts w:ascii="Arial" w:hAnsi="Arial" w:cs="Arial"/>
          <w:sz w:val="20"/>
          <w:szCs w:val="20"/>
          <w:lang w:val="es-419"/>
        </w:rPr>
        <w:t>ción: números de unidad o espacios</w:t>
      </w:r>
      <w:r w:rsidRPr="00746F45">
        <w:rPr>
          <w:rFonts w:ascii="Arial" w:hAnsi="Arial" w:cs="Arial"/>
          <w:sz w:val="20"/>
          <w:szCs w:val="20"/>
          <w:lang w:val="es-419"/>
        </w:rPr>
        <w:t xml:space="preserve"> separados que están registrados en la Ciudad de Thornton y la Oficina Postal de EE. UU.</w:t>
      </w:r>
    </w:p>
    <w:p w14:paraId="28FFEB72" w14:textId="77777777" w:rsidR="00746F45" w:rsidRPr="00746F45" w:rsidRDefault="00746F45" w:rsidP="00746F45">
      <w:pPr>
        <w:pStyle w:val="ListParagraph"/>
        <w:ind w:left="360"/>
        <w:rPr>
          <w:rFonts w:ascii="Arial" w:hAnsi="Arial" w:cs="Arial"/>
          <w:sz w:val="20"/>
          <w:szCs w:val="20"/>
          <w:lang w:val="es-419"/>
        </w:rPr>
      </w:pPr>
    </w:p>
    <w:p w14:paraId="2105ABD6" w14:textId="176F6EF2" w:rsidR="007710DA" w:rsidRPr="00746F45" w:rsidRDefault="007710DA" w:rsidP="00746F45">
      <w:pPr>
        <w:pStyle w:val="ListParagraph"/>
        <w:numPr>
          <w:ilvl w:val="0"/>
          <w:numId w:val="29"/>
        </w:numPr>
        <w:ind w:left="360"/>
        <w:rPr>
          <w:rFonts w:ascii="Arial" w:hAnsi="Arial" w:cs="Arial"/>
          <w:sz w:val="20"/>
          <w:szCs w:val="20"/>
          <w:lang w:val="es-419"/>
        </w:rPr>
      </w:pPr>
      <w:r w:rsidRPr="00746F45">
        <w:rPr>
          <w:rFonts w:ascii="Arial" w:hAnsi="Arial" w:cs="Arial"/>
          <w:b/>
          <w:sz w:val="20"/>
          <w:szCs w:val="20"/>
          <w:lang w:val="es-419"/>
        </w:rPr>
        <w:t xml:space="preserve">Impuestos y tarifas: </w:t>
      </w:r>
      <w:r w:rsidRPr="00746F45">
        <w:rPr>
          <w:rFonts w:ascii="Arial" w:hAnsi="Arial" w:cs="Arial"/>
          <w:sz w:val="20"/>
          <w:szCs w:val="20"/>
          <w:lang w:val="es-419"/>
        </w:rPr>
        <w:t>La ley federal de impuestos requiere que la ciudad informe al IRS cualquier subvención otorgada a una empresa que supere los $ 600 como ingresos. Se cobrarán tarifas de impuestos sobre ventas y uso, permisos y revisión de diseño, según corresponda.</w:t>
      </w:r>
    </w:p>
    <w:p w14:paraId="577E033B" w14:textId="184ED95C" w:rsidR="00746F45" w:rsidRDefault="00746F45">
      <w:pPr>
        <w:rPr>
          <w:rFonts w:ascii="Arial" w:hAnsi="Arial" w:cs="Arial"/>
          <w:sz w:val="20"/>
          <w:szCs w:val="20"/>
          <w:lang w:val="es-419"/>
        </w:rPr>
      </w:pPr>
      <w:r>
        <w:rPr>
          <w:rFonts w:ascii="Arial" w:hAnsi="Arial" w:cs="Arial"/>
          <w:sz w:val="20"/>
          <w:szCs w:val="20"/>
          <w:lang w:val="es-419"/>
        </w:rPr>
        <w:br w:type="page"/>
      </w:r>
    </w:p>
    <w:p w14:paraId="23F5599E" w14:textId="77777777" w:rsidR="00746F45" w:rsidRPr="00746F45" w:rsidRDefault="00746F45" w:rsidP="00746F45">
      <w:pPr>
        <w:pStyle w:val="ListParagraph"/>
        <w:tabs>
          <w:tab w:val="left" w:pos="8458"/>
        </w:tabs>
        <w:ind w:left="360"/>
        <w:rPr>
          <w:rFonts w:ascii="Arial" w:hAnsi="Arial" w:cs="Arial"/>
          <w:sz w:val="20"/>
          <w:szCs w:val="20"/>
          <w:lang w:val="es-419"/>
        </w:rPr>
      </w:pPr>
    </w:p>
    <w:p w14:paraId="719E0110" w14:textId="7CF82A5C" w:rsidR="007710DA" w:rsidRPr="00746F45" w:rsidRDefault="007710DA" w:rsidP="00746F45">
      <w:pPr>
        <w:pStyle w:val="ListParagraph"/>
        <w:numPr>
          <w:ilvl w:val="0"/>
          <w:numId w:val="29"/>
        </w:numPr>
        <w:tabs>
          <w:tab w:val="left" w:pos="8458"/>
        </w:tabs>
        <w:ind w:left="360"/>
        <w:rPr>
          <w:rFonts w:ascii="Arial" w:hAnsi="Arial" w:cs="Arial"/>
          <w:sz w:val="20"/>
          <w:szCs w:val="20"/>
          <w:lang w:val="es-419"/>
        </w:rPr>
      </w:pPr>
      <w:r w:rsidRPr="00746F45">
        <w:rPr>
          <w:rFonts w:ascii="Arial" w:hAnsi="Arial" w:cs="Arial"/>
          <w:b/>
          <w:sz w:val="20"/>
          <w:szCs w:val="20"/>
          <w:lang w:val="es-419"/>
        </w:rPr>
        <w:t>Proyectos elegibles</w:t>
      </w:r>
      <w:r w:rsidRPr="00746F45">
        <w:rPr>
          <w:rFonts w:ascii="Arial" w:hAnsi="Arial" w:cs="Arial"/>
          <w:sz w:val="20"/>
          <w:szCs w:val="20"/>
          <w:lang w:val="es-419"/>
        </w:rPr>
        <w:t>: pueden ser para costos de cumplimiento del código, tarifas de permisos, tarifas de licencia, costos de equipo, mercadeo de su nueva ubicación de Thornton (la concesión máxima de subvención de mercadeo es de $ 1,000 con una igualación del 50/50), Mejoras exteriores o interiores tales como:</w:t>
      </w:r>
    </w:p>
    <w:p w14:paraId="559BB839" w14:textId="77777777" w:rsidR="000D4D08" w:rsidRPr="00746F45" w:rsidRDefault="000D4D08" w:rsidP="006E577B">
      <w:pPr>
        <w:rPr>
          <w:rFonts w:ascii="Arial" w:hAnsi="Arial" w:cs="Arial"/>
          <w:b/>
          <w:sz w:val="20"/>
          <w:szCs w:val="20"/>
          <w:lang w:val="es-419"/>
        </w:rPr>
      </w:pPr>
    </w:p>
    <w:p w14:paraId="51F754D2" w14:textId="77777777" w:rsidR="006E577B" w:rsidRPr="00746F45" w:rsidRDefault="006E577B" w:rsidP="006E577B">
      <w:pPr>
        <w:tabs>
          <w:tab w:val="left" w:pos="8458"/>
        </w:tabs>
        <w:rPr>
          <w:rFonts w:ascii="Arial" w:hAnsi="Arial" w:cs="Arial"/>
          <w:sz w:val="20"/>
          <w:szCs w:val="20"/>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084777" w:rsidRPr="00746F45" w14:paraId="3B484C08" w14:textId="77777777" w:rsidTr="00827E6A">
        <w:tc>
          <w:tcPr>
            <w:tcW w:w="4680" w:type="dxa"/>
          </w:tcPr>
          <w:p w14:paraId="187DEEA2" w14:textId="77777777" w:rsidR="00084777" w:rsidRPr="00746F45" w:rsidRDefault="009664F7" w:rsidP="003335B8">
            <w:pPr>
              <w:rPr>
                <w:rFonts w:ascii="Arial" w:hAnsi="Arial" w:cs="Arial"/>
                <w:sz w:val="20"/>
                <w:szCs w:val="20"/>
                <w:lang w:val="es-419"/>
              </w:rPr>
            </w:pPr>
            <w:r w:rsidRPr="00746F45">
              <w:rPr>
                <w:rFonts w:ascii="Arial" w:hAnsi="Arial" w:cs="Arial"/>
                <w:sz w:val="20"/>
                <w:szCs w:val="20"/>
                <w:lang w:val="es-419"/>
              </w:rPr>
              <w:t>•</w:t>
            </w:r>
            <w:r w:rsidR="006E577B" w:rsidRPr="00746F45">
              <w:rPr>
                <w:rFonts w:ascii="Arial" w:hAnsi="Arial" w:cs="Arial"/>
                <w:sz w:val="20"/>
                <w:szCs w:val="20"/>
                <w:lang w:val="es-419"/>
              </w:rPr>
              <w:t xml:space="preserve"> Fachadas, canal</w:t>
            </w:r>
            <w:r w:rsidRPr="00746F45">
              <w:rPr>
                <w:rFonts w:ascii="Arial" w:hAnsi="Arial" w:cs="Arial"/>
                <w:sz w:val="20"/>
                <w:szCs w:val="20"/>
                <w:lang w:val="es-419"/>
              </w:rPr>
              <w:t>es, bajantes</w:t>
            </w:r>
          </w:p>
        </w:tc>
        <w:tc>
          <w:tcPr>
            <w:tcW w:w="4680" w:type="dxa"/>
          </w:tcPr>
          <w:p w14:paraId="3238775F" w14:textId="77777777" w:rsidR="00084777" w:rsidRPr="00746F45" w:rsidRDefault="009664F7" w:rsidP="006C3D3D">
            <w:pPr>
              <w:rPr>
                <w:rFonts w:ascii="Arial" w:hAnsi="Arial" w:cs="Arial"/>
                <w:sz w:val="20"/>
                <w:szCs w:val="20"/>
                <w:lang w:val="es-419"/>
              </w:rPr>
            </w:pPr>
            <w:r w:rsidRPr="00746F45">
              <w:rPr>
                <w:rFonts w:ascii="Arial" w:hAnsi="Arial" w:cs="Arial"/>
                <w:sz w:val="20"/>
                <w:szCs w:val="20"/>
                <w:lang w:val="es-419"/>
              </w:rPr>
              <w:t>• Eficiencia energética, reciclaje, eficiencia del agua, etc.</w:t>
            </w:r>
          </w:p>
        </w:tc>
      </w:tr>
      <w:tr w:rsidR="00084777" w:rsidRPr="00746F45" w14:paraId="5928E3F6" w14:textId="77777777" w:rsidTr="00827E6A">
        <w:tc>
          <w:tcPr>
            <w:tcW w:w="4680" w:type="dxa"/>
          </w:tcPr>
          <w:p w14:paraId="5F99A48C" w14:textId="77777777" w:rsidR="00084777" w:rsidRPr="00746F45" w:rsidRDefault="009664F7" w:rsidP="003335B8">
            <w:pPr>
              <w:rPr>
                <w:rFonts w:ascii="Arial" w:hAnsi="Arial" w:cs="Arial"/>
                <w:sz w:val="20"/>
                <w:szCs w:val="20"/>
                <w:lang w:val="es-419"/>
              </w:rPr>
            </w:pPr>
            <w:r w:rsidRPr="00746F45">
              <w:rPr>
                <w:rFonts w:ascii="Arial" w:hAnsi="Arial" w:cs="Arial"/>
                <w:sz w:val="20"/>
                <w:szCs w:val="20"/>
                <w:lang w:val="es-419"/>
              </w:rPr>
              <w:t>•Iluminación exterior</w:t>
            </w:r>
          </w:p>
        </w:tc>
        <w:tc>
          <w:tcPr>
            <w:tcW w:w="4680" w:type="dxa"/>
          </w:tcPr>
          <w:p w14:paraId="244A804E" w14:textId="77777777" w:rsidR="00084777" w:rsidRPr="00746F45" w:rsidRDefault="009664F7" w:rsidP="006C3D3D">
            <w:pPr>
              <w:rPr>
                <w:rFonts w:ascii="Arial" w:hAnsi="Arial" w:cs="Arial"/>
                <w:sz w:val="20"/>
                <w:szCs w:val="20"/>
                <w:lang w:val="es-419"/>
              </w:rPr>
            </w:pPr>
            <w:r w:rsidRPr="00746F45">
              <w:rPr>
                <w:rFonts w:ascii="Arial" w:hAnsi="Arial" w:cs="Arial"/>
                <w:sz w:val="20"/>
                <w:szCs w:val="20"/>
                <w:lang w:val="es-419"/>
              </w:rPr>
              <w:t>• Señalización</w:t>
            </w:r>
          </w:p>
        </w:tc>
      </w:tr>
      <w:tr w:rsidR="00084777" w:rsidRPr="00746F45" w14:paraId="10FCCF12" w14:textId="77777777" w:rsidTr="00827E6A">
        <w:tc>
          <w:tcPr>
            <w:tcW w:w="4680" w:type="dxa"/>
          </w:tcPr>
          <w:p w14:paraId="10BE33FB" w14:textId="77777777" w:rsidR="00084777" w:rsidRPr="00746F45" w:rsidRDefault="009664F7" w:rsidP="003335B8">
            <w:pPr>
              <w:rPr>
                <w:rFonts w:ascii="Arial" w:hAnsi="Arial" w:cs="Arial"/>
                <w:sz w:val="20"/>
                <w:szCs w:val="20"/>
                <w:lang w:val="es-419"/>
              </w:rPr>
            </w:pPr>
            <w:r w:rsidRPr="00746F45">
              <w:rPr>
                <w:rFonts w:ascii="Arial" w:hAnsi="Arial" w:cs="Arial"/>
                <w:sz w:val="20"/>
                <w:szCs w:val="20"/>
                <w:lang w:val="es-419"/>
              </w:rPr>
              <w:t>• Toldos, marquesinas</w:t>
            </w:r>
          </w:p>
        </w:tc>
        <w:tc>
          <w:tcPr>
            <w:tcW w:w="4680" w:type="dxa"/>
          </w:tcPr>
          <w:p w14:paraId="6BDCCEF7" w14:textId="77777777" w:rsidR="00084777" w:rsidRPr="00746F45" w:rsidRDefault="009664F7" w:rsidP="006C3D3D">
            <w:pPr>
              <w:rPr>
                <w:rFonts w:ascii="Arial" w:hAnsi="Arial" w:cs="Arial"/>
                <w:sz w:val="20"/>
                <w:szCs w:val="20"/>
                <w:lang w:val="es-419"/>
              </w:rPr>
            </w:pPr>
            <w:r w:rsidRPr="00746F45">
              <w:rPr>
                <w:rFonts w:ascii="Arial" w:hAnsi="Arial" w:cs="Arial"/>
                <w:sz w:val="20"/>
                <w:szCs w:val="20"/>
                <w:lang w:val="es-419"/>
              </w:rPr>
              <w:t>• Mobiliario, enseres y equipos</w:t>
            </w:r>
          </w:p>
        </w:tc>
      </w:tr>
      <w:tr w:rsidR="00084777" w:rsidRPr="00746F45" w14:paraId="07B09BA7" w14:textId="77777777" w:rsidTr="00827E6A">
        <w:tc>
          <w:tcPr>
            <w:tcW w:w="4680" w:type="dxa"/>
          </w:tcPr>
          <w:p w14:paraId="4DA0AA66" w14:textId="77777777" w:rsidR="00084777" w:rsidRPr="00746F45" w:rsidRDefault="00500662" w:rsidP="003335B8">
            <w:pPr>
              <w:rPr>
                <w:rFonts w:ascii="Arial" w:hAnsi="Arial" w:cs="Arial"/>
                <w:sz w:val="20"/>
                <w:szCs w:val="20"/>
                <w:lang w:val="es-419"/>
              </w:rPr>
            </w:pPr>
            <w:r w:rsidRPr="00746F45">
              <w:rPr>
                <w:rFonts w:ascii="Arial" w:hAnsi="Arial" w:cs="Arial"/>
                <w:sz w:val="20"/>
                <w:szCs w:val="20"/>
                <w:lang w:val="es-419"/>
              </w:rPr>
              <w:t xml:space="preserve">• </w:t>
            </w:r>
            <w:r w:rsidR="00DF7F5B" w:rsidRPr="00746F45">
              <w:rPr>
                <w:rFonts w:ascii="Arial" w:hAnsi="Arial" w:cs="Arial"/>
                <w:sz w:val="20"/>
                <w:szCs w:val="20"/>
                <w:lang w:val="es-419"/>
              </w:rPr>
              <w:t>P</w:t>
            </w:r>
            <w:r w:rsidR="009664F7" w:rsidRPr="00746F45">
              <w:rPr>
                <w:rFonts w:ascii="Arial" w:hAnsi="Arial" w:cs="Arial"/>
                <w:sz w:val="20"/>
                <w:szCs w:val="20"/>
                <w:lang w:val="es-419"/>
              </w:rPr>
              <w:t xml:space="preserve">intura y </w:t>
            </w:r>
            <w:r w:rsidRPr="00746F45">
              <w:rPr>
                <w:rFonts w:ascii="Arial" w:hAnsi="Arial" w:cs="Arial"/>
                <w:sz w:val="20"/>
                <w:szCs w:val="20"/>
                <w:lang w:val="es-419"/>
              </w:rPr>
              <w:t xml:space="preserve">limpieza de </w:t>
            </w:r>
            <w:r w:rsidR="009664F7" w:rsidRPr="00746F45">
              <w:rPr>
                <w:rFonts w:ascii="Arial" w:hAnsi="Arial" w:cs="Arial"/>
                <w:sz w:val="20"/>
                <w:szCs w:val="20"/>
                <w:lang w:val="es-419"/>
              </w:rPr>
              <w:t>mampostería</w:t>
            </w:r>
          </w:p>
        </w:tc>
        <w:tc>
          <w:tcPr>
            <w:tcW w:w="4680" w:type="dxa"/>
          </w:tcPr>
          <w:p w14:paraId="27B5E220" w14:textId="77777777" w:rsidR="00084777" w:rsidRPr="00746F45" w:rsidRDefault="009664F7" w:rsidP="006C3D3D">
            <w:pPr>
              <w:rPr>
                <w:rFonts w:ascii="Arial" w:hAnsi="Arial" w:cs="Arial"/>
                <w:sz w:val="20"/>
                <w:szCs w:val="20"/>
                <w:lang w:val="es-419"/>
              </w:rPr>
            </w:pPr>
            <w:r w:rsidRPr="00746F45">
              <w:rPr>
                <w:rFonts w:ascii="Arial" w:hAnsi="Arial" w:cs="Arial"/>
                <w:sz w:val="20"/>
                <w:szCs w:val="20"/>
                <w:lang w:val="es-419"/>
              </w:rPr>
              <w:t>• Puertas, techos y ventanas</w:t>
            </w:r>
          </w:p>
        </w:tc>
      </w:tr>
      <w:tr w:rsidR="00084777" w:rsidRPr="00746F45" w14:paraId="4CCD3000" w14:textId="77777777" w:rsidTr="00827E6A">
        <w:tc>
          <w:tcPr>
            <w:tcW w:w="4680" w:type="dxa"/>
          </w:tcPr>
          <w:p w14:paraId="1D5007B9" w14:textId="77777777" w:rsidR="00084777" w:rsidRPr="00746F45" w:rsidRDefault="003E70DE" w:rsidP="003335B8">
            <w:pPr>
              <w:rPr>
                <w:rFonts w:ascii="Arial" w:hAnsi="Arial" w:cs="Arial"/>
                <w:sz w:val="20"/>
                <w:szCs w:val="20"/>
                <w:lang w:val="es-419"/>
              </w:rPr>
            </w:pPr>
            <w:r w:rsidRPr="00746F45">
              <w:rPr>
                <w:rFonts w:ascii="Arial" w:hAnsi="Arial" w:cs="Arial"/>
                <w:sz w:val="20"/>
                <w:szCs w:val="20"/>
                <w:lang w:val="es-419"/>
              </w:rPr>
              <w:t xml:space="preserve">• </w:t>
            </w:r>
            <w:r w:rsidR="00500662" w:rsidRPr="00746F45">
              <w:rPr>
                <w:rFonts w:ascii="Arial" w:hAnsi="Arial" w:cs="Arial"/>
                <w:sz w:val="20"/>
                <w:szCs w:val="20"/>
                <w:lang w:val="es-419"/>
              </w:rPr>
              <w:t>Paisajismo y cercas</w:t>
            </w:r>
          </w:p>
        </w:tc>
        <w:tc>
          <w:tcPr>
            <w:tcW w:w="4680" w:type="dxa"/>
          </w:tcPr>
          <w:p w14:paraId="22450493" w14:textId="77777777" w:rsidR="00084777" w:rsidRPr="00746F45" w:rsidRDefault="009664F7" w:rsidP="006C3D3D">
            <w:pPr>
              <w:rPr>
                <w:rFonts w:ascii="Arial" w:hAnsi="Arial" w:cs="Arial"/>
                <w:sz w:val="20"/>
                <w:szCs w:val="20"/>
                <w:lang w:val="es-419"/>
              </w:rPr>
            </w:pPr>
            <w:r w:rsidRPr="00746F45">
              <w:rPr>
                <w:rFonts w:ascii="Arial" w:hAnsi="Arial" w:cs="Arial"/>
                <w:sz w:val="20"/>
                <w:szCs w:val="20"/>
                <w:lang w:val="es-419"/>
              </w:rPr>
              <w:t>• Tarifas de licencias y permisos</w:t>
            </w:r>
          </w:p>
        </w:tc>
      </w:tr>
      <w:tr w:rsidR="009664F7" w:rsidRPr="00746F45" w14:paraId="03BAA10A" w14:textId="77777777" w:rsidTr="00827E6A">
        <w:tc>
          <w:tcPr>
            <w:tcW w:w="4680" w:type="dxa"/>
          </w:tcPr>
          <w:p w14:paraId="76B75D78" w14:textId="77777777" w:rsidR="009664F7" w:rsidRPr="00746F45" w:rsidRDefault="000D4D08" w:rsidP="003335B8">
            <w:pPr>
              <w:rPr>
                <w:rFonts w:ascii="Arial" w:hAnsi="Arial" w:cs="Arial"/>
                <w:sz w:val="20"/>
                <w:szCs w:val="20"/>
                <w:lang w:val="es-419"/>
              </w:rPr>
            </w:pPr>
            <w:r w:rsidRPr="00746F45">
              <w:rPr>
                <w:rFonts w:ascii="Arial" w:hAnsi="Arial" w:cs="Arial"/>
                <w:sz w:val="20"/>
                <w:szCs w:val="20"/>
                <w:lang w:val="es-419"/>
              </w:rPr>
              <w:t>•</w:t>
            </w:r>
            <w:r w:rsidR="009664F7" w:rsidRPr="00746F45">
              <w:rPr>
                <w:rFonts w:ascii="Arial" w:hAnsi="Arial" w:cs="Arial"/>
                <w:sz w:val="20"/>
                <w:szCs w:val="20"/>
                <w:lang w:val="es-419"/>
              </w:rPr>
              <w:t>Sistema de riego</w:t>
            </w:r>
          </w:p>
        </w:tc>
        <w:tc>
          <w:tcPr>
            <w:tcW w:w="4680" w:type="dxa"/>
          </w:tcPr>
          <w:p w14:paraId="7389ACE4" w14:textId="77777777" w:rsidR="009664F7" w:rsidRPr="00746F45" w:rsidRDefault="009664F7" w:rsidP="006C3D3D">
            <w:pPr>
              <w:rPr>
                <w:rFonts w:ascii="Arial" w:hAnsi="Arial" w:cs="Arial"/>
                <w:sz w:val="20"/>
                <w:szCs w:val="20"/>
                <w:lang w:val="es-419"/>
              </w:rPr>
            </w:pPr>
            <w:r w:rsidRPr="00746F45">
              <w:rPr>
                <w:rFonts w:ascii="Arial" w:hAnsi="Arial" w:cs="Arial"/>
                <w:sz w:val="20"/>
                <w:szCs w:val="20"/>
                <w:lang w:val="es-419"/>
              </w:rPr>
              <w:t>• Mejoras en el sistema de alarma o rociadores contra incendios</w:t>
            </w:r>
          </w:p>
        </w:tc>
      </w:tr>
      <w:tr w:rsidR="009664F7" w:rsidRPr="00746F45" w14:paraId="2D56186D" w14:textId="77777777" w:rsidTr="00827E6A">
        <w:tc>
          <w:tcPr>
            <w:tcW w:w="4680" w:type="dxa"/>
          </w:tcPr>
          <w:p w14:paraId="29C0BA00" w14:textId="77777777" w:rsidR="009664F7" w:rsidRPr="00746F45" w:rsidRDefault="009664F7" w:rsidP="003335B8">
            <w:pPr>
              <w:rPr>
                <w:rFonts w:ascii="Arial" w:hAnsi="Arial" w:cs="Arial"/>
                <w:sz w:val="20"/>
                <w:szCs w:val="20"/>
                <w:lang w:val="es-419"/>
              </w:rPr>
            </w:pPr>
            <w:r w:rsidRPr="00746F45">
              <w:rPr>
                <w:rFonts w:ascii="Arial" w:hAnsi="Arial" w:cs="Arial"/>
                <w:sz w:val="20"/>
                <w:szCs w:val="20"/>
                <w:lang w:val="es-419"/>
              </w:rPr>
              <w:t>• Estacionamientos y aceras</w:t>
            </w:r>
          </w:p>
        </w:tc>
        <w:tc>
          <w:tcPr>
            <w:tcW w:w="4680" w:type="dxa"/>
          </w:tcPr>
          <w:p w14:paraId="61AC62C5" w14:textId="77777777" w:rsidR="009664F7" w:rsidRPr="00746F45" w:rsidRDefault="009664F7" w:rsidP="006C3D3D">
            <w:pPr>
              <w:rPr>
                <w:rFonts w:ascii="Arial" w:hAnsi="Arial" w:cs="Arial"/>
                <w:sz w:val="20"/>
                <w:szCs w:val="20"/>
                <w:lang w:val="es-419"/>
              </w:rPr>
            </w:pPr>
            <w:r w:rsidRPr="00746F45">
              <w:rPr>
                <w:rFonts w:ascii="Arial" w:hAnsi="Arial" w:cs="Arial"/>
                <w:sz w:val="20"/>
                <w:szCs w:val="20"/>
                <w:lang w:val="es-419"/>
              </w:rPr>
              <w:t xml:space="preserve">• </w:t>
            </w:r>
            <w:r w:rsidR="00500662" w:rsidRPr="00746F45">
              <w:rPr>
                <w:rFonts w:ascii="Arial" w:hAnsi="Arial" w:cs="Arial"/>
                <w:sz w:val="20"/>
                <w:szCs w:val="20"/>
                <w:lang w:val="es-419"/>
              </w:rPr>
              <w:t xml:space="preserve">Algunas exclusiones: Inventario y </w:t>
            </w:r>
            <w:r w:rsidRPr="00746F45">
              <w:rPr>
                <w:rFonts w:ascii="Arial" w:hAnsi="Arial" w:cs="Arial"/>
                <w:sz w:val="20"/>
                <w:szCs w:val="20"/>
                <w:lang w:val="es-419"/>
              </w:rPr>
              <w:t>salarios de empleados</w:t>
            </w:r>
          </w:p>
        </w:tc>
      </w:tr>
      <w:tr w:rsidR="00084777" w:rsidRPr="00746F45" w14:paraId="13FA0F5F" w14:textId="77777777" w:rsidTr="00827E6A">
        <w:tc>
          <w:tcPr>
            <w:tcW w:w="4680" w:type="dxa"/>
          </w:tcPr>
          <w:p w14:paraId="5AF3E6E9" w14:textId="77777777" w:rsidR="009664F7" w:rsidRPr="00746F45" w:rsidRDefault="009664F7" w:rsidP="003335B8">
            <w:pPr>
              <w:rPr>
                <w:rFonts w:ascii="Arial" w:hAnsi="Arial" w:cs="Arial"/>
                <w:sz w:val="20"/>
                <w:szCs w:val="20"/>
                <w:lang w:val="es-419"/>
              </w:rPr>
            </w:pPr>
            <w:r w:rsidRPr="00746F45">
              <w:rPr>
                <w:rFonts w:ascii="Arial" w:hAnsi="Arial" w:cs="Arial"/>
                <w:sz w:val="20"/>
                <w:szCs w:val="20"/>
                <w:lang w:val="es-419"/>
              </w:rPr>
              <w:t>• Mejoras de accesibilidad según la ADA</w:t>
            </w:r>
          </w:p>
          <w:p w14:paraId="59EE6643" w14:textId="77777777" w:rsidR="00084777" w:rsidRPr="00746F45" w:rsidRDefault="00500662" w:rsidP="003335B8">
            <w:pPr>
              <w:rPr>
                <w:rFonts w:ascii="Arial" w:hAnsi="Arial" w:cs="Arial"/>
                <w:sz w:val="20"/>
                <w:szCs w:val="20"/>
                <w:lang w:val="es-419"/>
              </w:rPr>
            </w:pPr>
            <w:r w:rsidRPr="00746F45">
              <w:rPr>
                <w:rFonts w:ascii="Arial" w:hAnsi="Arial" w:cs="Arial"/>
                <w:sz w:val="20"/>
                <w:szCs w:val="20"/>
                <w:lang w:val="es-419"/>
              </w:rPr>
              <w:t xml:space="preserve">• Seguridad y prevención de </w:t>
            </w:r>
            <w:r w:rsidR="009664F7" w:rsidRPr="00746F45">
              <w:rPr>
                <w:rFonts w:ascii="Arial" w:hAnsi="Arial" w:cs="Arial"/>
                <w:sz w:val="20"/>
                <w:szCs w:val="20"/>
                <w:lang w:val="es-419"/>
              </w:rPr>
              <w:t>delito</w:t>
            </w:r>
            <w:r w:rsidRPr="00746F45">
              <w:rPr>
                <w:rFonts w:ascii="Arial" w:hAnsi="Arial" w:cs="Arial"/>
                <w:sz w:val="20"/>
                <w:szCs w:val="20"/>
                <w:lang w:val="es-419"/>
              </w:rPr>
              <w:t>s</w:t>
            </w:r>
          </w:p>
        </w:tc>
        <w:tc>
          <w:tcPr>
            <w:tcW w:w="4680" w:type="dxa"/>
          </w:tcPr>
          <w:p w14:paraId="29D60E94" w14:textId="77777777" w:rsidR="00084777" w:rsidRPr="00746F45" w:rsidRDefault="009664F7" w:rsidP="006C3D3D">
            <w:pPr>
              <w:rPr>
                <w:rFonts w:ascii="Arial" w:hAnsi="Arial" w:cs="Arial"/>
                <w:sz w:val="20"/>
                <w:szCs w:val="20"/>
                <w:lang w:val="es-419"/>
              </w:rPr>
            </w:pPr>
            <w:r w:rsidRPr="00746F45">
              <w:rPr>
                <w:rFonts w:ascii="Arial" w:hAnsi="Arial" w:cs="Arial"/>
                <w:sz w:val="20"/>
                <w:szCs w:val="20"/>
                <w:lang w:val="es-419"/>
              </w:rPr>
              <w:t>• Tarifas / intereses asociados con la obtención de un préstamo bancario para cubrir los costos iniciales del proyecto.</w:t>
            </w:r>
          </w:p>
        </w:tc>
      </w:tr>
      <w:tr w:rsidR="001C386A" w:rsidRPr="00746F45" w14:paraId="594E612D" w14:textId="77777777" w:rsidTr="00827E6A">
        <w:tc>
          <w:tcPr>
            <w:tcW w:w="4680" w:type="dxa"/>
          </w:tcPr>
          <w:p w14:paraId="7B2C6D8D" w14:textId="77777777" w:rsidR="001C386A" w:rsidRPr="00746F45" w:rsidRDefault="001C386A" w:rsidP="001C386A">
            <w:pPr>
              <w:pStyle w:val="ListParagraph"/>
              <w:ind w:left="0"/>
              <w:rPr>
                <w:rFonts w:ascii="Arial" w:hAnsi="Arial" w:cs="Arial"/>
                <w:sz w:val="20"/>
                <w:szCs w:val="20"/>
                <w:lang w:val="es-419"/>
              </w:rPr>
            </w:pPr>
            <w:r w:rsidRPr="00746F45">
              <w:rPr>
                <w:rFonts w:ascii="Arial" w:hAnsi="Arial" w:cs="Arial"/>
                <w:sz w:val="20"/>
                <w:szCs w:val="20"/>
                <w:lang w:val="es-419"/>
              </w:rPr>
              <w:t>• Primer mes de arriendo</w:t>
            </w:r>
          </w:p>
        </w:tc>
        <w:tc>
          <w:tcPr>
            <w:tcW w:w="4680" w:type="dxa"/>
          </w:tcPr>
          <w:p w14:paraId="7273A358" w14:textId="77777777" w:rsidR="001C386A" w:rsidRPr="00746F45" w:rsidRDefault="001C386A" w:rsidP="006C3D3D">
            <w:pPr>
              <w:rPr>
                <w:rFonts w:ascii="Arial" w:hAnsi="Arial" w:cs="Arial"/>
                <w:sz w:val="20"/>
                <w:szCs w:val="20"/>
                <w:lang w:val="es-419"/>
              </w:rPr>
            </w:pPr>
          </w:p>
        </w:tc>
      </w:tr>
    </w:tbl>
    <w:p w14:paraId="3664D30A" w14:textId="77777777" w:rsidR="000D4D08" w:rsidRPr="00746F45" w:rsidRDefault="000D4D08" w:rsidP="003335B8">
      <w:pPr>
        <w:rPr>
          <w:rFonts w:ascii="Arial" w:hAnsi="Arial" w:cs="Arial"/>
          <w:b/>
          <w:sz w:val="20"/>
          <w:szCs w:val="20"/>
          <w:lang w:val="es-419"/>
        </w:rPr>
      </w:pPr>
    </w:p>
    <w:p w14:paraId="5500F921" w14:textId="77777777" w:rsidR="006E577B" w:rsidRPr="00746F45" w:rsidRDefault="006E577B" w:rsidP="003335B8">
      <w:pPr>
        <w:rPr>
          <w:rFonts w:ascii="Arial" w:hAnsi="Arial" w:cs="Arial"/>
          <w:b/>
          <w:sz w:val="20"/>
          <w:szCs w:val="20"/>
          <w:lang w:val="es-419"/>
        </w:rPr>
      </w:pPr>
    </w:p>
    <w:p w14:paraId="7AC9B4EB" w14:textId="3A2A38EF" w:rsidR="009664F7" w:rsidRPr="00746F45" w:rsidRDefault="009664F7" w:rsidP="00500662">
      <w:pPr>
        <w:rPr>
          <w:rFonts w:ascii="Arial" w:hAnsi="Arial" w:cs="Arial"/>
          <w:b/>
          <w:sz w:val="20"/>
          <w:szCs w:val="20"/>
          <w:u w:val="single"/>
          <w:lang w:val="es-419"/>
        </w:rPr>
      </w:pPr>
      <w:r w:rsidRPr="00746F45">
        <w:rPr>
          <w:rFonts w:ascii="Arial" w:hAnsi="Arial" w:cs="Arial"/>
          <w:b/>
          <w:sz w:val="20"/>
          <w:szCs w:val="20"/>
          <w:u w:val="single"/>
          <w:lang w:val="es-419"/>
        </w:rPr>
        <w:t>Requisitos de reembolso</w:t>
      </w:r>
      <w:r w:rsidR="00746F45" w:rsidRPr="00746F45">
        <w:rPr>
          <w:rFonts w:ascii="Arial" w:hAnsi="Arial" w:cs="Arial"/>
          <w:b/>
          <w:sz w:val="20"/>
          <w:szCs w:val="20"/>
          <w:u w:val="single"/>
          <w:lang w:val="es-419"/>
        </w:rPr>
        <w:t xml:space="preserve"> </w:t>
      </w:r>
      <w:r w:rsidR="00500662" w:rsidRPr="00746F45">
        <w:rPr>
          <w:rFonts w:ascii="Arial" w:hAnsi="Arial" w:cs="Arial"/>
          <w:b/>
          <w:sz w:val="20"/>
          <w:szCs w:val="20"/>
          <w:u w:val="single"/>
          <w:lang w:val="es-419"/>
        </w:rPr>
        <w:t>-</w:t>
      </w:r>
      <w:r w:rsidR="00746F45" w:rsidRPr="00746F45">
        <w:rPr>
          <w:rFonts w:ascii="Arial" w:hAnsi="Arial" w:cs="Arial"/>
          <w:b/>
          <w:sz w:val="20"/>
          <w:szCs w:val="20"/>
          <w:u w:val="single"/>
          <w:lang w:val="es-419"/>
        </w:rPr>
        <w:t xml:space="preserve"> </w:t>
      </w:r>
      <w:r w:rsidRPr="00746F45">
        <w:rPr>
          <w:rFonts w:ascii="Arial" w:hAnsi="Arial" w:cs="Arial"/>
          <w:b/>
          <w:sz w:val="20"/>
          <w:szCs w:val="20"/>
          <w:u w:val="single"/>
          <w:lang w:val="es-419"/>
        </w:rPr>
        <w:t xml:space="preserve">El solicitante </w:t>
      </w:r>
      <w:r w:rsidR="00DF7F5B" w:rsidRPr="00746F45">
        <w:rPr>
          <w:rFonts w:ascii="Arial" w:hAnsi="Arial" w:cs="Arial"/>
          <w:b/>
          <w:sz w:val="20"/>
          <w:szCs w:val="20"/>
          <w:u w:val="single"/>
          <w:lang w:val="es-419"/>
        </w:rPr>
        <w:t>tiene que:</w:t>
      </w:r>
    </w:p>
    <w:p w14:paraId="272E8BEA" w14:textId="77777777" w:rsidR="00A86D7D" w:rsidRPr="00746F45" w:rsidRDefault="00A86D7D" w:rsidP="00500662">
      <w:pPr>
        <w:rPr>
          <w:rFonts w:ascii="Arial" w:hAnsi="Arial" w:cs="Arial"/>
          <w:b/>
          <w:sz w:val="20"/>
          <w:szCs w:val="20"/>
          <w:lang w:val="es-419"/>
        </w:rPr>
      </w:pPr>
    </w:p>
    <w:p w14:paraId="3FBA6341" w14:textId="0F943124" w:rsidR="00A86D7D" w:rsidRPr="00746F45" w:rsidRDefault="00A86D7D" w:rsidP="00746F45">
      <w:pPr>
        <w:pStyle w:val="ListParagraph"/>
        <w:numPr>
          <w:ilvl w:val="1"/>
          <w:numId w:val="5"/>
        </w:numPr>
        <w:ind w:left="360"/>
        <w:rPr>
          <w:rFonts w:ascii="Arial" w:hAnsi="Arial" w:cs="Arial"/>
          <w:sz w:val="20"/>
          <w:szCs w:val="20"/>
          <w:lang w:val="es-419"/>
        </w:rPr>
      </w:pPr>
      <w:r w:rsidRPr="00746F45">
        <w:rPr>
          <w:rFonts w:ascii="Arial" w:hAnsi="Arial" w:cs="Arial"/>
          <w:sz w:val="20"/>
          <w:szCs w:val="20"/>
          <w:lang w:val="es-419"/>
        </w:rPr>
        <w:t>Atender a los talleres para comenzar un negoc</w:t>
      </w:r>
      <w:r w:rsidR="00D03E7D" w:rsidRPr="00746F45">
        <w:rPr>
          <w:rFonts w:ascii="Arial" w:hAnsi="Arial" w:cs="Arial"/>
          <w:sz w:val="20"/>
          <w:szCs w:val="20"/>
          <w:lang w:val="es-419"/>
        </w:rPr>
        <w:t>io y recibir la aprobación del Plan de N</w:t>
      </w:r>
      <w:r w:rsidRPr="00746F45">
        <w:rPr>
          <w:rFonts w:ascii="Arial" w:hAnsi="Arial" w:cs="Arial"/>
          <w:sz w:val="20"/>
          <w:szCs w:val="20"/>
          <w:lang w:val="es-419"/>
        </w:rPr>
        <w:t>egocios</w:t>
      </w:r>
      <w:r w:rsidR="00D03E7D" w:rsidRPr="00746F45">
        <w:rPr>
          <w:rFonts w:ascii="Arial" w:hAnsi="Arial" w:cs="Arial"/>
          <w:sz w:val="20"/>
          <w:szCs w:val="20"/>
          <w:lang w:val="es-419"/>
        </w:rPr>
        <w:t>o o el Plan E</w:t>
      </w:r>
      <w:r w:rsidRPr="00746F45">
        <w:rPr>
          <w:rFonts w:ascii="Arial" w:hAnsi="Arial" w:cs="Arial"/>
          <w:sz w:val="20"/>
          <w:szCs w:val="20"/>
          <w:lang w:val="es-419"/>
        </w:rPr>
        <w:t>stratégico por parte del comité de revisión de</w:t>
      </w:r>
      <w:r w:rsidR="003E70DE" w:rsidRPr="00746F45">
        <w:rPr>
          <w:rFonts w:ascii="Arial" w:hAnsi="Arial" w:cs="Arial"/>
          <w:sz w:val="20"/>
          <w:szCs w:val="20"/>
          <w:lang w:val="es-419"/>
        </w:rPr>
        <w:t xml:space="preserve"> </w:t>
      </w:r>
      <w:r w:rsidRPr="00746F45">
        <w:rPr>
          <w:rFonts w:ascii="Arial" w:hAnsi="Arial" w:cs="Arial"/>
          <w:sz w:val="20"/>
          <w:szCs w:val="20"/>
          <w:lang w:val="es-419"/>
        </w:rPr>
        <w:t xml:space="preserve">la subvención </w:t>
      </w:r>
    </w:p>
    <w:p w14:paraId="6C7E86E2" w14:textId="3AB50E07" w:rsidR="00500662" w:rsidRPr="00746F45" w:rsidRDefault="006C3D3D" w:rsidP="00746F45">
      <w:pPr>
        <w:pStyle w:val="ListParagraph"/>
        <w:numPr>
          <w:ilvl w:val="1"/>
          <w:numId w:val="5"/>
        </w:numPr>
        <w:ind w:left="360"/>
        <w:rPr>
          <w:rFonts w:ascii="Arial" w:hAnsi="Arial" w:cs="Arial"/>
          <w:sz w:val="20"/>
          <w:szCs w:val="20"/>
          <w:lang w:val="es-419"/>
        </w:rPr>
      </w:pPr>
      <w:r w:rsidRPr="00746F45">
        <w:rPr>
          <w:rFonts w:ascii="Arial" w:hAnsi="Arial" w:cs="Arial"/>
          <w:sz w:val="20"/>
          <w:szCs w:val="20"/>
          <w:lang w:val="es-419"/>
        </w:rPr>
        <w:t xml:space="preserve">Obtener </w:t>
      </w:r>
      <w:r w:rsidR="009664F7" w:rsidRPr="00746F45">
        <w:rPr>
          <w:rFonts w:ascii="Arial" w:hAnsi="Arial" w:cs="Arial"/>
          <w:sz w:val="20"/>
          <w:szCs w:val="20"/>
          <w:lang w:val="es-419"/>
        </w:rPr>
        <w:t>la aprobació</w:t>
      </w:r>
      <w:r w:rsidR="003E70DE" w:rsidRPr="00746F45">
        <w:rPr>
          <w:rFonts w:ascii="Arial" w:hAnsi="Arial" w:cs="Arial"/>
          <w:sz w:val="20"/>
          <w:szCs w:val="20"/>
          <w:lang w:val="es-419"/>
        </w:rPr>
        <w:t>n final del departamento de la C</w:t>
      </w:r>
      <w:r w:rsidR="009664F7" w:rsidRPr="00746F45">
        <w:rPr>
          <w:rFonts w:ascii="Arial" w:hAnsi="Arial" w:cs="Arial"/>
          <w:sz w:val="20"/>
          <w:szCs w:val="20"/>
          <w:lang w:val="es-419"/>
        </w:rPr>
        <w:t>iudad correspondiente en todo el trabajo que requiera un permiso y una inspección.</w:t>
      </w:r>
    </w:p>
    <w:p w14:paraId="4D0976E0" w14:textId="1D6C7E38" w:rsidR="00500662" w:rsidRPr="00746F45" w:rsidRDefault="00500662" w:rsidP="00746F45">
      <w:pPr>
        <w:pStyle w:val="ListParagraph"/>
        <w:numPr>
          <w:ilvl w:val="1"/>
          <w:numId w:val="5"/>
        </w:numPr>
        <w:ind w:left="360"/>
        <w:rPr>
          <w:rFonts w:ascii="Arial" w:hAnsi="Arial" w:cs="Arial"/>
          <w:sz w:val="20"/>
          <w:szCs w:val="20"/>
          <w:lang w:val="es-419"/>
        </w:rPr>
      </w:pPr>
      <w:r w:rsidRPr="00746F45">
        <w:rPr>
          <w:rFonts w:ascii="Arial" w:hAnsi="Arial" w:cs="Arial"/>
          <w:sz w:val="20"/>
          <w:szCs w:val="20"/>
          <w:lang w:val="es-419"/>
        </w:rPr>
        <w:t>Haber obtenido una licencia comercial y un certificado de ocupación.</w:t>
      </w:r>
    </w:p>
    <w:p w14:paraId="7F224311" w14:textId="229FF3CA" w:rsidR="00500662" w:rsidRPr="00746F45" w:rsidRDefault="00500662" w:rsidP="00746F45">
      <w:pPr>
        <w:pStyle w:val="ListParagraph"/>
        <w:numPr>
          <w:ilvl w:val="1"/>
          <w:numId w:val="5"/>
        </w:numPr>
        <w:ind w:left="360"/>
        <w:rPr>
          <w:rFonts w:ascii="Arial" w:hAnsi="Arial" w:cs="Arial"/>
          <w:sz w:val="20"/>
          <w:szCs w:val="20"/>
          <w:lang w:val="es-419"/>
        </w:rPr>
      </w:pPr>
      <w:r w:rsidRPr="00746F45">
        <w:rPr>
          <w:rFonts w:ascii="Arial" w:hAnsi="Arial" w:cs="Arial"/>
          <w:sz w:val="20"/>
          <w:szCs w:val="20"/>
          <w:lang w:val="es-419"/>
        </w:rPr>
        <w:t>Pagar por el trabajo de los contratistas antes de enviarlo para reembolso.</w:t>
      </w:r>
    </w:p>
    <w:p w14:paraId="6073DF41" w14:textId="085C39F6" w:rsidR="00500662" w:rsidRPr="00746F45" w:rsidRDefault="00DF7F5B" w:rsidP="00746F45">
      <w:pPr>
        <w:pStyle w:val="ListParagraph"/>
        <w:numPr>
          <w:ilvl w:val="1"/>
          <w:numId w:val="5"/>
        </w:numPr>
        <w:ind w:left="360"/>
        <w:rPr>
          <w:rFonts w:ascii="Arial" w:hAnsi="Arial" w:cs="Arial"/>
          <w:sz w:val="20"/>
          <w:szCs w:val="20"/>
          <w:lang w:val="es-419"/>
        </w:rPr>
      </w:pPr>
      <w:r w:rsidRPr="00746F45">
        <w:rPr>
          <w:rFonts w:ascii="Arial" w:hAnsi="Arial" w:cs="Arial"/>
          <w:sz w:val="20"/>
          <w:szCs w:val="20"/>
          <w:lang w:val="es-419"/>
        </w:rPr>
        <w:t xml:space="preserve">Enviar </w:t>
      </w:r>
      <w:r w:rsidR="00500662" w:rsidRPr="00746F45">
        <w:rPr>
          <w:rFonts w:ascii="Arial" w:hAnsi="Arial" w:cs="Arial"/>
          <w:sz w:val="20"/>
          <w:szCs w:val="20"/>
          <w:lang w:val="es-419"/>
        </w:rPr>
        <w:t>una lista detallada de sus recibos y facturas, incluida la fecha de compra, el nombre de la empresa, la descripción del proyecto</w:t>
      </w:r>
      <w:r w:rsidRPr="00746F45">
        <w:rPr>
          <w:rFonts w:ascii="Arial" w:hAnsi="Arial" w:cs="Arial"/>
          <w:sz w:val="20"/>
          <w:szCs w:val="20"/>
          <w:lang w:val="es-419"/>
        </w:rPr>
        <w:t xml:space="preserve"> o la compra y el monto. Adjuntar</w:t>
      </w:r>
      <w:r w:rsidR="00500662" w:rsidRPr="00746F45">
        <w:rPr>
          <w:rFonts w:ascii="Arial" w:hAnsi="Arial" w:cs="Arial"/>
          <w:sz w:val="20"/>
          <w:szCs w:val="20"/>
          <w:lang w:val="es-419"/>
        </w:rPr>
        <w:t xml:space="preserve"> toda la documentación de respaldo del proyecto, incluidos los recibos (es decir, comprobante de pago), exenciones de graváme</w:t>
      </w:r>
      <w:r w:rsidR="00D03E7D" w:rsidRPr="00746F45">
        <w:rPr>
          <w:rFonts w:ascii="Arial" w:hAnsi="Arial" w:cs="Arial"/>
          <w:sz w:val="20"/>
          <w:szCs w:val="20"/>
          <w:lang w:val="es-419"/>
        </w:rPr>
        <w:t>nes y fotografías "posteriores"</w:t>
      </w:r>
      <w:r w:rsidR="00500662" w:rsidRPr="00746F45">
        <w:rPr>
          <w:rFonts w:ascii="Arial" w:hAnsi="Arial" w:cs="Arial"/>
          <w:sz w:val="20"/>
          <w:szCs w:val="20"/>
          <w:lang w:val="es-419"/>
        </w:rPr>
        <w:t xml:space="preserve"> que indiquen que el proyecto está completo a la Oficina de Desarrollo Económico.</w:t>
      </w:r>
    </w:p>
    <w:p w14:paraId="5848B906" w14:textId="2A40AD36" w:rsidR="00500662" w:rsidRPr="00746F45" w:rsidRDefault="00500662" w:rsidP="00746F45">
      <w:pPr>
        <w:pStyle w:val="ListParagraph"/>
        <w:numPr>
          <w:ilvl w:val="1"/>
          <w:numId w:val="5"/>
        </w:numPr>
        <w:ind w:left="360"/>
        <w:rPr>
          <w:rFonts w:ascii="Arial" w:hAnsi="Arial" w:cs="Arial"/>
          <w:sz w:val="20"/>
          <w:szCs w:val="20"/>
          <w:lang w:val="es-419"/>
        </w:rPr>
      </w:pPr>
      <w:r w:rsidRPr="00746F45">
        <w:rPr>
          <w:rFonts w:ascii="Arial" w:hAnsi="Arial" w:cs="Arial"/>
          <w:sz w:val="20"/>
          <w:szCs w:val="20"/>
          <w:lang w:val="es-419"/>
        </w:rPr>
        <w:t>Los solicitantes son responsables de detallar las tarifas del permiso y los intereses del préstamo en su solicitud de reembolso</w:t>
      </w:r>
      <w:r w:rsidR="00D03E7D" w:rsidRPr="00746F45">
        <w:rPr>
          <w:rFonts w:ascii="Arial" w:hAnsi="Arial" w:cs="Arial"/>
          <w:sz w:val="20"/>
          <w:szCs w:val="20"/>
          <w:lang w:val="es-419"/>
        </w:rPr>
        <w:t>.</w:t>
      </w:r>
    </w:p>
    <w:p w14:paraId="78EEF10B" w14:textId="77777777" w:rsidR="009664F7" w:rsidRPr="00746F45" w:rsidRDefault="009664F7" w:rsidP="00500662">
      <w:pPr>
        <w:ind w:left="720"/>
        <w:rPr>
          <w:rFonts w:ascii="Arial" w:hAnsi="Arial" w:cs="Arial"/>
          <w:sz w:val="20"/>
          <w:szCs w:val="20"/>
          <w:lang w:val="es-419"/>
        </w:rPr>
      </w:pPr>
    </w:p>
    <w:p w14:paraId="01A23959" w14:textId="77777777" w:rsidR="00794A08" w:rsidRPr="00746F45" w:rsidRDefault="00794A08" w:rsidP="00500662">
      <w:pPr>
        <w:ind w:left="720"/>
        <w:rPr>
          <w:rFonts w:ascii="Arial" w:hAnsi="Arial" w:cs="Arial"/>
          <w:sz w:val="20"/>
          <w:szCs w:val="20"/>
          <w:lang w:val="es-419"/>
        </w:rPr>
      </w:pPr>
    </w:p>
    <w:p w14:paraId="477EB2AB" w14:textId="77777777" w:rsidR="00794A08" w:rsidRPr="00746F45" w:rsidRDefault="00794A08" w:rsidP="00500662">
      <w:pPr>
        <w:ind w:left="720"/>
        <w:jc w:val="center"/>
        <w:rPr>
          <w:rFonts w:ascii="Arial" w:hAnsi="Arial" w:cs="Arial"/>
          <w:sz w:val="20"/>
          <w:szCs w:val="20"/>
          <w:lang w:val="es-419"/>
        </w:rPr>
      </w:pPr>
    </w:p>
    <w:p w14:paraId="629931D2" w14:textId="77777777" w:rsidR="00794A08" w:rsidRPr="00746F45" w:rsidRDefault="003E70DE" w:rsidP="00500662">
      <w:pPr>
        <w:tabs>
          <w:tab w:val="left" w:pos="3727"/>
        </w:tabs>
        <w:jc w:val="center"/>
        <w:rPr>
          <w:rFonts w:ascii="Arial" w:hAnsi="Arial" w:cs="Arial"/>
          <w:b/>
          <w:sz w:val="20"/>
          <w:szCs w:val="20"/>
        </w:rPr>
      </w:pPr>
      <w:proofErr w:type="spellStart"/>
      <w:r w:rsidRPr="00746F45">
        <w:rPr>
          <w:rFonts w:ascii="Arial" w:hAnsi="Arial" w:cs="Arial"/>
          <w:b/>
          <w:sz w:val="20"/>
          <w:szCs w:val="20"/>
        </w:rPr>
        <w:t>Alianza</w:t>
      </w:r>
      <w:proofErr w:type="spellEnd"/>
      <w:r w:rsidRPr="00746F45">
        <w:rPr>
          <w:rFonts w:ascii="Arial" w:hAnsi="Arial" w:cs="Arial"/>
          <w:b/>
          <w:sz w:val="20"/>
          <w:szCs w:val="20"/>
        </w:rPr>
        <w:t xml:space="preserve"> Centro de </w:t>
      </w:r>
      <w:proofErr w:type="spellStart"/>
      <w:r w:rsidRPr="00746F45">
        <w:rPr>
          <w:rFonts w:ascii="Arial" w:hAnsi="Arial" w:cs="Arial"/>
          <w:b/>
          <w:sz w:val="20"/>
          <w:szCs w:val="20"/>
        </w:rPr>
        <w:t>Asistencia</w:t>
      </w:r>
      <w:proofErr w:type="spellEnd"/>
      <w:r w:rsidRPr="00746F45">
        <w:rPr>
          <w:rFonts w:ascii="Arial" w:hAnsi="Arial" w:cs="Arial"/>
          <w:b/>
          <w:sz w:val="20"/>
          <w:szCs w:val="20"/>
        </w:rPr>
        <w:t xml:space="preserve"> Para </w:t>
      </w:r>
      <w:proofErr w:type="spellStart"/>
      <w:r w:rsidRPr="00746F45">
        <w:rPr>
          <w:rFonts w:ascii="Arial" w:hAnsi="Arial" w:cs="Arial"/>
          <w:b/>
          <w:sz w:val="20"/>
          <w:szCs w:val="20"/>
        </w:rPr>
        <w:t>Negocios</w:t>
      </w:r>
      <w:proofErr w:type="spellEnd"/>
    </w:p>
    <w:p w14:paraId="2A193994" w14:textId="77777777" w:rsidR="00794A08" w:rsidRPr="00746F45" w:rsidRDefault="00794A08" w:rsidP="00500662">
      <w:pPr>
        <w:tabs>
          <w:tab w:val="left" w:pos="3727"/>
        </w:tabs>
        <w:jc w:val="center"/>
        <w:rPr>
          <w:rFonts w:ascii="Arial" w:hAnsi="Arial" w:cs="Arial"/>
          <w:b/>
          <w:sz w:val="20"/>
          <w:szCs w:val="20"/>
        </w:rPr>
      </w:pPr>
      <w:r w:rsidRPr="00746F45">
        <w:rPr>
          <w:rFonts w:ascii="Arial" w:hAnsi="Arial" w:cs="Arial"/>
          <w:b/>
          <w:sz w:val="20"/>
          <w:szCs w:val="20"/>
        </w:rPr>
        <w:t xml:space="preserve">550 </w:t>
      </w:r>
      <w:r w:rsidR="00500662" w:rsidRPr="00746F45">
        <w:rPr>
          <w:rFonts w:ascii="Arial" w:hAnsi="Arial" w:cs="Arial"/>
          <w:b/>
          <w:sz w:val="20"/>
          <w:szCs w:val="20"/>
        </w:rPr>
        <w:t xml:space="preserve">E </w:t>
      </w:r>
      <w:r w:rsidRPr="00746F45">
        <w:rPr>
          <w:rFonts w:ascii="Arial" w:hAnsi="Arial" w:cs="Arial"/>
          <w:b/>
          <w:sz w:val="20"/>
          <w:szCs w:val="20"/>
        </w:rPr>
        <w:t>Thornton Parkway</w:t>
      </w:r>
      <w:r w:rsidR="00500662" w:rsidRPr="00746F45">
        <w:rPr>
          <w:rFonts w:ascii="Arial" w:hAnsi="Arial" w:cs="Arial"/>
          <w:b/>
          <w:sz w:val="20"/>
          <w:szCs w:val="20"/>
        </w:rPr>
        <w:t>,</w:t>
      </w:r>
      <w:r w:rsidRPr="00746F45">
        <w:rPr>
          <w:rFonts w:ascii="Arial" w:hAnsi="Arial" w:cs="Arial"/>
          <w:b/>
          <w:sz w:val="20"/>
          <w:szCs w:val="20"/>
        </w:rPr>
        <w:t xml:space="preserve"> Unidad 170</w:t>
      </w:r>
    </w:p>
    <w:p w14:paraId="24C2B903" w14:textId="77777777" w:rsidR="00794A08" w:rsidRPr="00746F45" w:rsidRDefault="00794A08" w:rsidP="00500662">
      <w:pPr>
        <w:tabs>
          <w:tab w:val="left" w:pos="3727"/>
        </w:tabs>
        <w:jc w:val="center"/>
        <w:rPr>
          <w:rFonts w:ascii="Arial" w:hAnsi="Arial" w:cs="Arial"/>
          <w:b/>
          <w:sz w:val="20"/>
          <w:szCs w:val="20"/>
        </w:rPr>
      </w:pPr>
      <w:r w:rsidRPr="00746F45">
        <w:rPr>
          <w:rFonts w:ascii="Arial" w:hAnsi="Arial" w:cs="Arial"/>
          <w:b/>
          <w:sz w:val="20"/>
          <w:szCs w:val="20"/>
        </w:rPr>
        <w:t>Thornton, CO 80229</w:t>
      </w:r>
    </w:p>
    <w:p w14:paraId="5D405E30" w14:textId="77777777" w:rsidR="009664F7" w:rsidRPr="00746F45" w:rsidRDefault="00794A08" w:rsidP="00500662">
      <w:pPr>
        <w:tabs>
          <w:tab w:val="left" w:pos="3727"/>
        </w:tabs>
        <w:jc w:val="center"/>
        <w:rPr>
          <w:rFonts w:ascii="Arial" w:hAnsi="Arial" w:cs="Arial"/>
          <w:b/>
          <w:sz w:val="20"/>
          <w:szCs w:val="20"/>
        </w:rPr>
      </w:pPr>
      <w:r w:rsidRPr="00746F45">
        <w:rPr>
          <w:rFonts w:ascii="Arial" w:hAnsi="Arial" w:cs="Arial"/>
          <w:b/>
          <w:sz w:val="20"/>
          <w:szCs w:val="20"/>
        </w:rPr>
        <w:t>720.674.3547</w:t>
      </w:r>
    </w:p>
    <w:p w14:paraId="096A36D3" w14:textId="77777777" w:rsidR="007F386F" w:rsidRPr="00746F45" w:rsidRDefault="007F386F" w:rsidP="00500662">
      <w:pPr>
        <w:tabs>
          <w:tab w:val="left" w:pos="3727"/>
        </w:tabs>
        <w:jc w:val="center"/>
        <w:rPr>
          <w:rFonts w:ascii="Arial" w:hAnsi="Arial" w:cs="Arial"/>
          <w:b/>
          <w:sz w:val="20"/>
          <w:szCs w:val="20"/>
        </w:rPr>
      </w:pPr>
    </w:p>
    <w:p w14:paraId="4AC5F8E5" w14:textId="77777777" w:rsidR="007F386F" w:rsidRPr="00746F45" w:rsidRDefault="007F386F" w:rsidP="00500662">
      <w:pPr>
        <w:tabs>
          <w:tab w:val="left" w:pos="3727"/>
        </w:tabs>
        <w:jc w:val="center"/>
        <w:rPr>
          <w:rFonts w:ascii="Arial" w:hAnsi="Arial" w:cs="Arial"/>
          <w:b/>
          <w:sz w:val="20"/>
          <w:szCs w:val="20"/>
        </w:rPr>
      </w:pPr>
    </w:p>
    <w:p w14:paraId="27EA4488" w14:textId="77777777" w:rsidR="007F386F" w:rsidRPr="00746F45" w:rsidRDefault="007F386F" w:rsidP="00500662">
      <w:pPr>
        <w:tabs>
          <w:tab w:val="left" w:pos="3727"/>
        </w:tabs>
        <w:jc w:val="center"/>
        <w:rPr>
          <w:rFonts w:ascii="Arial" w:hAnsi="Arial" w:cs="Arial"/>
          <w:b/>
          <w:sz w:val="20"/>
          <w:szCs w:val="20"/>
        </w:rPr>
      </w:pPr>
    </w:p>
    <w:p w14:paraId="6153D8FD" w14:textId="77777777" w:rsidR="007F386F" w:rsidRPr="00746F45" w:rsidRDefault="007F386F" w:rsidP="00500662">
      <w:pPr>
        <w:tabs>
          <w:tab w:val="left" w:pos="3727"/>
        </w:tabs>
        <w:jc w:val="center"/>
        <w:rPr>
          <w:rFonts w:ascii="Arial" w:hAnsi="Arial" w:cs="Arial"/>
          <w:b/>
          <w:sz w:val="20"/>
          <w:szCs w:val="20"/>
        </w:rPr>
      </w:pPr>
    </w:p>
    <w:p w14:paraId="68B85BF7" w14:textId="77777777" w:rsidR="007F386F" w:rsidRPr="00746F45" w:rsidRDefault="007F386F" w:rsidP="00500662">
      <w:pPr>
        <w:tabs>
          <w:tab w:val="left" w:pos="3727"/>
        </w:tabs>
        <w:jc w:val="center"/>
        <w:rPr>
          <w:rFonts w:ascii="Arial" w:hAnsi="Arial" w:cs="Arial"/>
          <w:b/>
          <w:sz w:val="20"/>
          <w:szCs w:val="20"/>
          <w:lang w:val="es-419"/>
        </w:rPr>
      </w:pPr>
    </w:p>
    <w:sectPr w:rsidR="007F386F" w:rsidRPr="00746F45" w:rsidSect="006E577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A787" w14:textId="77777777" w:rsidR="00A65DC0" w:rsidRDefault="00A65DC0" w:rsidP="00F0301E">
      <w:r>
        <w:separator/>
      </w:r>
    </w:p>
  </w:endnote>
  <w:endnote w:type="continuationSeparator" w:id="0">
    <w:p w14:paraId="7FD1C916" w14:textId="77777777" w:rsidR="00A65DC0" w:rsidRDefault="00A65DC0" w:rsidP="00F0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0ED1" w14:textId="77777777" w:rsidR="00A65DC0" w:rsidRDefault="00A65DC0" w:rsidP="00F0301E">
      <w:r>
        <w:separator/>
      </w:r>
    </w:p>
  </w:footnote>
  <w:footnote w:type="continuationSeparator" w:id="0">
    <w:p w14:paraId="19E31D8B" w14:textId="77777777" w:rsidR="00A65DC0" w:rsidRDefault="00A65DC0" w:rsidP="00F0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F5EE" w14:textId="1D1BF683" w:rsidR="002C3307" w:rsidRPr="00C62259" w:rsidRDefault="00C62259" w:rsidP="002C3307">
    <w:pPr>
      <w:pStyle w:val="Header"/>
      <w:jc w:val="center"/>
      <w:rPr>
        <w:rFonts w:ascii="Arial" w:hAnsi="Arial" w:cs="Arial"/>
        <w:b/>
        <w:bCs/>
        <w:sz w:val="32"/>
        <w:szCs w:val="32"/>
        <w:lang w:val="es-419"/>
      </w:rPr>
    </w:pPr>
    <w:r w:rsidRPr="00C62259">
      <w:rPr>
        <w:rFonts w:ascii="Arial" w:hAnsi="Arial" w:cs="Arial"/>
        <w:b/>
        <w:bCs/>
        <w:sz w:val="32"/>
        <w:szCs w:val="32"/>
        <w:lang w:val="es-419"/>
      </w:rPr>
      <w:t xml:space="preserve">Requisitos de </w:t>
    </w:r>
    <w:proofErr w:type="spellStart"/>
    <w:r w:rsidRPr="00C62259">
      <w:rPr>
        <w:rFonts w:ascii="Arial" w:hAnsi="Arial" w:cs="Arial"/>
        <w:b/>
        <w:bCs/>
        <w:sz w:val="32"/>
        <w:szCs w:val="32"/>
        <w:lang w:val="es-419"/>
      </w:rPr>
      <w:t>informaci</w:t>
    </w:r>
    <w:r w:rsidRPr="00C62259">
      <w:rPr>
        <w:rFonts w:ascii="Arial" w:eastAsia="Times New Roman" w:hAnsi="Arial" w:cs="Arial"/>
        <w:b/>
        <w:bCs/>
        <w:color w:val="000000"/>
        <w:sz w:val="32"/>
        <w:szCs w:val="32"/>
        <w:lang w:val="es-ES"/>
      </w:rPr>
      <w:t>ó</w:t>
    </w:r>
    <w:proofErr w:type="spellEnd"/>
    <w:r w:rsidRPr="00C62259">
      <w:rPr>
        <w:rFonts w:ascii="Arial" w:hAnsi="Arial" w:cs="Arial"/>
        <w:b/>
        <w:bCs/>
        <w:sz w:val="32"/>
        <w:szCs w:val="32"/>
        <w:lang w:val="es-419"/>
      </w:rPr>
      <w:t>n</w:t>
    </w:r>
    <w:r w:rsidRPr="00C62259">
      <w:rPr>
        <w:rFonts w:ascii="Arial" w:hAnsi="Arial" w:cs="Arial"/>
        <w:b/>
        <w:bCs/>
        <w:sz w:val="32"/>
        <w:szCs w:val="32"/>
        <w:lang w:val="es-419"/>
      </w:rPr>
      <w:t xml:space="preserve"> para </w:t>
    </w:r>
    <w:r w:rsidRPr="00C62259">
      <w:rPr>
        <w:rFonts w:ascii="Arial" w:hAnsi="Arial" w:cs="Arial"/>
        <w:b/>
        <w:bCs/>
        <w:sz w:val="32"/>
        <w:szCs w:val="32"/>
        <w:lang w:val="es-419"/>
      </w:rPr>
      <w:t xml:space="preserve">la </w:t>
    </w:r>
    <w:r w:rsidRPr="00C62259">
      <w:rPr>
        <w:rFonts w:ascii="Arial" w:hAnsi="Arial" w:cs="Arial"/>
        <w:b/>
        <w:bCs/>
        <w:sz w:val="32"/>
        <w:szCs w:val="32"/>
        <w:lang w:val="es-419"/>
      </w:rPr>
      <w:t>s</w:t>
    </w:r>
    <w:r w:rsidRPr="00C62259">
      <w:rPr>
        <w:rFonts w:ascii="Arial" w:hAnsi="Arial" w:cs="Arial"/>
        <w:b/>
        <w:bCs/>
        <w:sz w:val="32"/>
        <w:szCs w:val="32"/>
        <w:lang w:val="es-419"/>
      </w:rPr>
      <w:t>ubvención para comenzar</w:t>
    </w:r>
    <w:r w:rsidRPr="00C62259">
      <w:rPr>
        <w:rFonts w:ascii="Arial" w:hAnsi="Arial" w:cs="Arial"/>
        <w:b/>
        <w:bCs/>
        <w:sz w:val="32"/>
        <w:szCs w:val="32"/>
        <w:lang w:val="es-419"/>
      </w:rPr>
      <w:br/>
      <w:t xml:space="preserve">un </w:t>
    </w:r>
    <w:r w:rsidRPr="00C62259">
      <w:rPr>
        <w:rFonts w:ascii="Arial" w:hAnsi="Arial" w:cs="Arial"/>
        <w:b/>
        <w:bCs/>
        <w:sz w:val="32"/>
        <w:szCs w:val="32"/>
        <w:lang w:val="es-419"/>
      </w:rPr>
      <w:t>n</w:t>
    </w:r>
    <w:r w:rsidRPr="00C62259">
      <w:rPr>
        <w:rFonts w:ascii="Arial" w:hAnsi="Arial" w:cs="Arial"/>
        <w:b/>
        <w:bCs/>
        <w:sz w:val="32"/>
        <w:szCs w:val="32"/>
        <w:lang w:val="es-419"/>
      </w:rPr>
      <w:t>egocio en Thornton (START UP)</w:t>
    </w:r>
    <w:r w:rsidRPr="00C62259">
      <w:rPr>
        <w:rFonts w:ascii="Arial" w:hAnsi="Arial" w:cs="Arial"/>
        <w:b/>
        <w:bCs/>
        <w:sz w:val="32"/>
        <w:szCs w:val="32"/>
        <w:lang w:val="es-419"/>
      </w:rPr>
      <w:br/>
    </w:r>
  </w:p>
  <w:p w14:paraId="432D6D19" w14:textId="77777777" w:rsidR="002C3307" w:rsidRPr="00C52CE4" w:rsidRDefault="002C3307">
    <w:pPr>
      <w:pStyle w:val="Header"/>
      <w:rPr>
        <w:rFonts w:cstheme="minorHAnsi"/>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425"/>
    <w:multiLevelType w:val="hybridMultilevel"/>
    <w:tmpl w:val="77686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03505"/>
    <w:multiLevelType w:val="hybridMultilevel"/>
    <w:tmpl w:val="71009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16340"/>
    <w:multiLevelType w:val="hybridMultilevel"/>
    <w:tmpl w:val="CB30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AD0C86"/>
    <w:multiLevelType w:val="hybridMultilevel"/>
    <w:tmpl w:val="53E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D538D"/>
    <w:multiLevelType w:val="hybridMultilevel"/>
    <w:tmpl w:val="19F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201E1"/>
    <w:multiLevelType w:val="hybridMultilevel"/>
    <w:tmpl w:val="667E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8039F"/>
    <w:multiLevelType w:val="hybridMultilevel"/>
    <w:tmpl w:val="42728280"/>
    <w:lvl w:ilvl="0" w:tplc="AE940B10">
      <w:numFmt w:val="bullet"/>
      <w:lvlText w:val="◻"/>
      <w:lvlJc w:val="left"/>
      <w:pPr>
        <w:ind w:left="720" w:hanging="360"/>
      </w:pPr>
      <w:rPr>
        <w:rFonts w:ascii="Symbol" w:eastAsia="Symbol" w:hAnsi="Symbol" w:cs="Symbol" w:hint="default"/>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A3A91"/>
    <w:multiLevelType w:val="hybridMultilevel"/>
    <w:tmpl w:val="4C249466"/>
    <w:lvl w:ilvl="0" w:tplc="0F98AAE4">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864B64"/>
    <w:multiLevelType w:val="hybridMultilevel"/>
    <w:tmpl w:val="E7DA31FC"/>
    <w:lvl w:ilvl="0" w:tplc="ACB8B7EC">
      <w:numFmt w:val="bullet"/>
      <w:lvlText w:val="•"/>
      <w:lvlJc w:val="left"/>
      <w:pPr>
        <w:ind w:left="1080" w:hanging="360"/>
      </w:pPr>
      <w:rPr>
        <w:rFonts w:ascii="Century Gothic" w:eastAsiaTheme="minorHAnsi" w:hAnsi="Century Gothic" w:cstheme="minorBidi" w:hint="default"/>
        <w:b w:val="0"/>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A746A3"/>
    <w:multiLevelType w:val="hybridMultilevel"/>
    <w:tmpl w:val="501C9C1A"/>
    <w:lvl w:ilvl="0" w:tplc="DC3A25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30E2"/>
    <w:multiLevelType w:val="hybridMultilevel"/>
    <w:tmpl w:val="2948380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40DA25C8"/>
    <w:multiLevelType w:val="hybridMultilevel"/>
    <w:tmpl w:val="6936AC12"/>
    <w:lvl w:ilvl="0" w:tplc="DC3A25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A5345"/>
    <w:multiLevelType w:val="hybridMultilevel"/>
    <w:tmpl w:val="8FBE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63D3D"/>
    <w:multiLevelType w:val="hybridMultilevel"/>
    <w:tmpl w:val="FAA8BCDC"/>
    <w:lvl w:ilvl="0" w:tplc="0F98AAE4">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7B6D5C"/>
    <w:multiLevelType w:val="hybridMultilevel"/>
    <w:tmpl w:val="5BD69A0E"/>
    <w:lvl w:ilvl="0" w:tplc="0F98AAE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748B5"/>
    <w:multiLevelType w:val="hybridMultilevel"/>
    <w:tmpl w:val="2B466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F978A2"/>
    <w:multiLevelType w:val="hybridMultilevel"/>
    <w:tmpl w:val="F942F506"/>
    <w:lvl w:ilvl="0" w:tplc="0409000F">
      <w:start w:val="1"/>
      <w:numFmt w:val="decimal"/>
      <w:lvlText w:val="%1."/>
      <w:lvlJc w:val="left"/>
      <w:pPr>
        <w:ind w:left="360" w:hanging="360"/>
      </w:pPr>
      <w:rPr>
        <w:rFonts w:hint="default"/>
      </w:rPr>
    </w:lvl>
    <w:lvl w:ilvl="1" w:tplc="ACB8B7EC">
      <w:numFmt w:val="bullet"/>
      <w:lvlText w:val="•"/>
      <w:lvlJc w:val="left"/>
      <w:pPr>
        <w:ind w:left="1080" w:hanging="360"/>
      </w:pPr>
      <w:rPr>
        <w:rFonts w:ascii="Century Gothic" w:eastAsiaTheme="minorHAnsi" w:hAnsi="Century Gothic" w:cstheme="minorBidi"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F623B6"/>
    <w:multiLevelType w:val="hybridMultilevel"/>
    <w:tmpl w:val="74BCACE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5383115A"/>
    <w:multiLevelType w:val="hybridMultilevel"/>
    <w:tmpl w:val="D0C0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9789D"/>
    <w:multiLevelType w:val="hybridMultilevel"/>
    <w:tmpl w:val="F7561F5A"/>
    <w:lvl w:ilvl="0" w:tplc="4782A238">
      <w:start w:val="1"/>
      <w:numFmt w:val="decimal"/>
      <w:lvlText w:val="%1."/>
      <w:lvlJc w:val="left"/>
      <w:pPr>
        <w:ind w:left="832" w:hanging="360"/>
      </w:pPr>
      <w:rPr>
        <w:rFonts w:hint="default"/>
        <w:w w:val="100"/>
      </w:rPr>
    </w:lvl>
    <w:lvl w:ilvl="1" w:tplc="C6F2A5BE">
      <w:numFmt w:val="bullet"/>
      <w:lvlText w:val=""/>
      <w:lvlJc w:val="left"/>
      <w:pPr>
        <w:ind w:left="1552" w:hanging="360"/>
      </w:pPr>
      <w:rPr>
        <w:rFonts w:ascii="Symbol" w:eastAsia="Symbol" w:hAnsi="Symbol" w:cs="Symbol" w:hint="default"/>
        <w:w w:val="100"/>
        <w:sz w:val="20"/>
        <w:szCs w:val="20"/>
      </w:rPr>
    </w:lvl>
    <w:lvl w:ilvl="2" w:tplc="EA0C89A0">
      <w:numFmt w:val="bullet"/>
      <w:lvlText w:val="•"/>
      <w:lvlJc w:val="left"/>
      <w:pPr>
        <w:ind w:left="2675" w:hanging="360"/>
      </w:pPr>
      <w:rPr>
        <w:rFonts w:hint="default"/>
      </w:rPr>
    </w:lvl>
    <w:lvl w:ilvl="3" w:tplc="551688D2">
      <w:numFmt w:val="bullet"/>
      <w:lvlText w:val="•"/>
      <w:lvlJc w:val="left"/>
      <w:pPr>
        <w:ind w:left="3791" w:hanging="360"/>
      </w:pPr>
      <w:rPr>
        <w:rFonts w:hint="default"/>
      </w:rPr>
    </w:lvl>
    <w:lvl w:ilvl="4" w:tplc="7A3E0546">
      <w:numFmt w:val="bullet"/>
      <w:lvlText w:val="•"/>
      <w:lvlJc w:val="left"/>
      <w:pPr>
        <w:ind w:left="4906" w:hanging="360"/>
      </w:pPr>
      <w:rPr>
        <w:rFonts w:hint="default"/>
      </w:rPr>
    </w:lvl>
    <w:lvl w:ilvl="5" w:tplc="C0286926">
      <w:numFmt w:val="bullet"/>
      <w:lvlText w:val="•"/>
      <w:lvlJc w:val="left"/>
      <w:pPr>
        <w:ind w:left="6022" w:hanging="360"/>
      </w:pPr>
      <w:rPr>
        <w:rFonts w:hint="default"/>
      </w:rPr>
    </w:lvl>
    <w:lvl w:ilvl="6" w:tplc="689EE69A">
      <w:numFmt w:val="bullet"/>
      <w:lvlText w:val="•"/>
      <w:lvlJc w:val="left"/>
      <w:pPr>
        <w:ind w:left="7137" w:hanging="360"/>
      </w:pPr>
      <w:rPr>
        <w:rFonts w:hint="default"/>
      </w:rPr>
    </w:lvl>
    <w:lvl w:ilvl="7" w:tplc="340C2AA2">
      <w:numFmt w:val="bullet"/>
      <w:lvlText w:val="•"/>
      <w:lvlJc w:val="left"/>
      <w:pPr>
        <w:ind w:left="8253" w:hanging="360"/>
      </w:pPr>
      <w:rPr>
        <w:rFonts w:hint="default"/>
      </w:rPr>
    </w:lvl>
    <w:lvl w:ilvl="8" w:tplc="02C6A006">
      <w:numFmt w:val="bullet"/>
      <w:lvlText w:val="•"/>
      <w:lvlJc w:val="left"/>
      <w:pPr>
        <w:ind w:left="9368" w:hanging="360"/>
      </w:pPr>
      <w:rPr>
        <w:rFonts w:hint="default"/>
      </w:rPr>
    </w:lvl>
  </w:abstractNum>
  <w:abstractNum w:abstractNumId="20" w15:restartNumberingAfterBreak="0">
    <w:nsid w:val="5B691496"/>
    <w:multiLevelType w:val="hybridMultilevel"/>
    <w:tmpl w:val="3FF6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73A36"/>
    <w:multiLevelType w:val="hybridMultilevel"/>
    <w:tmpl w:val="520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C10B9"/>
    <w:multiLevelType w:val="hybridMultilevel"/>
    <w:tmpl w:val="6E72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7C4358"/>
    <w:multiLevelType w:val="hybridMultilevel"/>
    <w:tmpl w:val="8996CB66"/>
    <w:lvl w:ilvl="0" w:tplc="AE940B10">
      <w:numFmt w:val="bullet"/>
      <w:lvlText w:val="◻"/>
      <w:lvlJc w:val="left"/>
      <w:pPr>
        <w:ind w:left="720" w:hanging="360"/>
      </w:pPr>
      <w:rPr>
        <w:rFonts w:ascii="Symbol" w:eastAsia="Symbol" w:hAnsi="Symbol" w:cs="Symbol" w:hint="default"/>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87B67"/>
    <w:multiLevelType w:val="hybridMultilevel"/>
    <w:tmpl w:val="C56EA3FA"/>
    <w:lvl w:ilvl="0" w:tplc="AE940B10">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D0E0A"/>
    <w:multiLevelType w:val="hybridMultilevel"/>
    <w:tmpl w:val="2C2013B0"/>
    <w:lvl w:ilvl="0" w:tplc="AE940B10">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B1F15"/>
    <w:multiLevelType w:val="hybridMultilevel"/>
    <w:tmpl w:val="4BEE7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88453B"/>
    <w:multiLevelType w:val="hybridMultilevel"/>
    <w:tmpl w:val="2466D0E0"/>
    <w:lvl w:ilvl="0" w:tplc="8278B9D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94E9D"/>
    <w:multiLevelType w:val="hybridMultilevel"/>
    <w:tmpl w:val="602E62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9" w15:restartNumberingAfterBreak="0">
    <w:nsid w:val="7F1F24A6"/>
    <w:multiLevelType w:val="hybridMultilevel"/>
    <w:tmpl w:val="4D949B18"/>
    <w:lvl w:ilvl="0" w:tplc="0F98AAE4">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4268479">
    <w:abstractNumId w:val="5"/>
  </w:num>
  <w:num w:numId="2" w16cid:durableId="1039862379">
    <w:abstractNumId w:val="4"/>
  </w:num>
  <w:num w:numId="3" w16cid:durableId="1321734797">
    <w:abstractNumId w:val="18"/>
  </w:num>
  <w:num w:numId="4" w16cid:durableId="1331526348">
    <w:abstractNumId w:val="12"/>
  </w:num>
  <w:num w:numId="5" w16cid:durableId="617764685">
    <w:abstractNumId w:val="16"/>
  </w:num>
  <w:num w:numId="6" w16cid:durableId="1365061857">
    <w:abstractNumId w:val="9"/>
  </w:num>
  <w:num w:numId="7" w16cid:durableId="1158112609">
    <w:abstractNumId w:val="27"/>
  </w:num>
  <w:num w:numId="8" w16cid:durableId="1942495802">
    <w:abstractNumId w:val="24"/>
  </w:num>
  <w:num w:numId="9" w16cid:durableId="1714189932">
    <w:abstractNumId w:val="6"/>
  </w:num>
  <w:num w:numId="10" w16cid:durableId="731661719">
    <w:abstractNumId w:val="23"/>
  </w:num>
  <w:num w:numId="11" w16cid:durableId="577134653">
    <w:abstractNumId w:val="19"/>
  </w:num>
  <w:num w:numId="12" w16cid:durableId="229577168">
    <w:abstractNumId w:val="20"/>
  </w:num>
  <w:num w:numId="13" w16cid:durableId="773013918">
    <w:abstractNumId w:val="22"/>
  </w:num>
  <w:num w:numId="14" w16cid:durableId="767119918">
    <w:abstractNumId w:val="0"/>
  </w:num>
  <w:num w:numId="15" w16cid:durableId="1852647361">
    <w:abstractNumId w:val="26"/>
  </w:num>
  <w:num w:numId="16" w16cid:durableId="1458986435">
    <w:abstractNumId w:val="25"/>
  </w:num>
  <w:num w:numId="17" w16cid:durableId="485975626">
    <w:abstractNumId w:val="8"/>
  </w:num>
  <w:num w:numId="18" w16cid:durableId="1338995981">
    <w:abstractNumId w:val="7"/>
  </w:num>
  <w:num w:numId="19" w16cid:durableId="1001350324">
    <w:abstractNumId w:val="13"/>
  </w:num>
  <w:num w:numId="20" w16cid:durableId="742919895">
    <w:abstractNumId w:val="29"/>
  </w:num>
  <w:num w:numId="21" w16cid:durableId="976034366">
    <w:abstractNumId w:val="14"/>
  </w:num>
  <w:num w:numId="22" w16cid:durableId="2043675796">
    <w:abstractNumId w:val="2"/>
  </w:num>
  <w:num w:numId="23" w16cid:durableId="669217482">
    <w:abstractNumId w:val="3"/>
  </w:num>
  <w:num w:numId="24" w16cid:durableId="1117483081">
    <w:abstractNumId w:val="1"/>
  </w:num>
  <w:num w:numId="25" w16cid:durableId="2119905163">
    <w:abstractNumId w:val="15"/>
  </w:num>
  <w:num w:numId="26" w16cid:durableId="192155285">
    <w:abstractNumId w:val="28"/>
  </w:num>
  <w:num w:numId="27" w16cid:durableId="1363895484">
    <w:abstractNumId w:val="17"/>
  </w:num>
  <w:num w:numId="28" w16cid:durableId="1606158076">
    <w:abstractNumId w:val="10"/>
  </w:num>
  <w:num w:numId="29" w16cid:durableId="587930850">
    <w:abstractNumId w:val="21"/>
  </w:num>
  <w:num w:numId="30" w16cid:durableId="14524769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s-419"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4B"/>
    <w:rsid w:val="00014A27"/>
    <w:rsid w:val="000646B9"/>
    <w:rsid w:val="00084777"/>
    <w:rsid w:val="000B6DBE"/>
    <w:rsid w:val="000D4D08"/>
    <w:rsid w:val="000F5A0F"/>
    <w:rsid w:val="001438CC"/>
    <w:rsid w:val="001A0888"/>
    <w:rsid w:val="001C386A"/>
    <w:rsid w:val="002C3307"/>
    <w:rsid w:val="00305135"/>
    <w:rsid w:val="003334DE"/>
    <w:rsid w:val="003335B8"/>
    <w:rsid w:val="00391783"/>
    <w:rsid w:val="00391B00"/>
    <w:rsid w:val="003D0693"/>
    <w:rsid w:val="003D3CE8"/>
    <w:rsid w:val="003E70DE"/>
    <w:rsid w:val="0042458B"/>
    <w:rsid w:val="00500662"/>
    <w:rsid w:val="00635E69"/>
    <w:rsid w:val="006C3D3D"/>
    <w:rsid w:val="006E577B"/>
    <w:rsid w:val="006F608A"/>
    <w:rsid w:val="00746F45"/>
    <w:rsid w:val="00752A4B"/>
    <w:rsid w:val="007710DA"/>
    <w:rsid w:val="00794A08"/>
    <w:rsid w:val="007C5EEE"/>
    <w:rsid w:val="007F386F"/>
    <w:rsid w:val="008247F7"/>
    <w:rsid w:val="00825966"/>
    <w:rsid w:val="00827E6A"/>
    <w:rsid w:val="008C7A73"/>
    <w:rsid w:val="00901FD9"/>
    <w:rsid w:val="00954F2A"/>
    <w:rsid w:val="009562C9"/>
    <w:rsid w:val="009664F7"/>
    <w:rsid w:val="00980ADA"/>
    <w:rsid w:val="009A42C4"/>
    <w:rsid w:val="00A1287B"/>
    <w:rsid w:val="00A65DC0"/>
    <w:rsid w:val="00A73C0F"/>
    <w:rsid w:val="00A82708"/>
    <w:rsid w:val="00A86D7D"/>
    <w:rsid w:val="00AA5523"/>
    <w:rsid w:val="00B101D2"/>
    <w:rsid w:val="00BB0DA6"/>
    <w:rsid w:val="00C40889"/>
    <w:rsid w:val="00C52CE4"/>
    <w:rsid w:val="00C61F5E"/>
    <w:rsid w:val="00C62259"/>
    <w:rsid w:val="00C84DDC"/>
    <w:rsid w:val="00C93D92"/>
    <w:rsid w:val="00D03E7D"/>
    <w:rsid w:val="00D16370"/>
    <w:rsid w:val="00D33D3E"/>
    <w:rsid w:val="00DB3779"/>
    <w:rsid w:val="00DF755A"/>
    <w:rsid w:val="00DF7F5B"/>
    <w:rsid w:val="00E22F40"/>
    <w:rsid w:val="00E44DF5"/>
    <w:rsid w:val="00E81964"/>
    <w:rsid w:val="00ED5B38"/>
    <w:rsid w:val="00EF72D7"/>
    <w:rsid w:val="00F0301E"/>
    <w:rsid w:val="00F454EA"/>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506160"/>
  <w15:chartTrackingRefBased/>
  <w15:docId w15:val="{2BA2ED8E-1F37-472F-8271-03EBE2EC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2A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A4B"/>
    <w:rPr>
      <w:rFonts w:ascii="Times New Roman" w:eastAsia="Times New Roman" w:hAnsi="Times New Roman" w:cs="Times New Roman"/>
      <w:b/>
      <w:bCs/>
      <w:sz w:val="36"/>
      <w:szCs w:val="36"/>
    </w:rPr>
  </w:style>
  <w:style w:type="character" w:customStyle="1" w:styleId="viiyi">
    <w:name w:val="viiyi"/>
    <w:basedOn w:val="DefaultParagraphFont"/>
    <w:rsid w:val="00752A4B"/>
  </w:style>
  <w:style w:type="character" w:customStyle="1" w:styleId="jlqj4b">
    <w:name w:val="jlqj4b"/>
    <w:basedOn w:val="DefaultParagraphFont"/>
    <w:rsid w:val="00752A4B"/>
  </w:style>
  <w:style w:type="paragraph" w:styleId="Header">
    <w:name w:val="header"/>
    <w:basedOn w:val="Normal"/>
    <w:link w:val="HeaderChar"/>
    <w:uiPriority w:val="99"/>
    <w:unhideWhenUsed/>
    <w:rsid w:val="00F0301E"/>
    <w:pPr>
      <w:tabs>
        <w:tab w:val="center" w:pos="4680"/>
        <w:tab w:val="right" w:pos="9360"/>
      </w:tabs>
    </w:pPr>
  </w:style>
  <w:style w:type="character" w:customStyle="1" w:styleId="HeaderChar">
    <w:name w:val="Header Char"/>
    <w:basedOn w:val="DefaultParagraphFont"/>
    <w:link w:val="Header"/>
    <w:uiPriority w:val="99"/>
    <w:rsid w:val="00F0301E"/>
  </w:style>
  <w:style w:type="paragraph" w:styleId="Footer">
    <w:name w:val="footer"/>
    <w:basedOn w:val="Normal"/>
    <w:link w:val="FooterChar"/>
    <w:uiPriority w:val="99"/>
    <w:unhideWhenUsed/>
    <w:rsid w:val="00F0301E"/>
    <w:pPr>
      <w:tabs>
        <w:tab w:val="center" w:pos="4680"/>
        <w:tab w:val="right" w:pos="9360"/>
      </w:tabs>
    </w:pPr>
  </w:style>
  <w:style w:type="character" w:customStyle="1" w:styleId="FooterChar">
    <w:name w:val="Footer Char"/>
    <w:basedOn w:val="DefaultParagraphFont"/>
    <w:link w:val="Footer"/>
    <w:uiPriority w:val="99"/>
    <w:rsid w:val="00F0301E"/>
  </w:style>
  <w:style w:type="paragraph" w:styleId="ListParagraph">
    <w:name w:val="List Paragraph"/>
    <w:basedOn w:val="Normal"/>
    <w:uiPriority w:val="34"/>
    <w:qFormat/>
    <w:rsid w:val="00A1287B"/>
    <w:pPr>
      <w:ind w:left="720"/>
      <w:contextualSpacing/>
    </w:pPr>
  </w:style>
  <w:style w:type="character" w:styleId="Hyperlink">
    <w:name w:val="Hyperlink"/>
    <w:basedOn w:val="DefaultParagraphFont"/>
    <w:uiPriority w:val="99"/>
    <w:unhideWhenUsed/>
    <w:rsid w:val="002C3307"/>
    <w:rPr>
      <w:color w:val="0563C1" w:themeColor="hyperlink"/>
      <w:u w:val="single"/>
    </w:rPr>
  </w:style>
  <w:style w:type="paragraph" w:styleId="BalloonText">
    <w:name w:val="Balloon Text"/>
    <w:basedOn w:val="Normal"/>
    <w:link w:val="BalloonTextChar"/>
    <w:uiPriority w:val="99"/>
    <w:semiHidden/>
    <w:unhideWhenUsed/>
    <w:rsid w:val="00C52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7291">
      <w:bodyDiv w:val="1"/>
      <w:marLeft w:val="0"/>
      <w:marRight w:val="0"/>
      <w:marTop w:val="0"/>
      <w:marBottom w:val="0"/>
      <w:divBdr>
        <w:top w:val="none" w:sz="0" w:space="0" w:color="auto"/>
        <w:left w:val="none" w:sz="0" w:space="0" w:color="auto"/>
        <w:bottom w:val="none" w:sz="0" w:space="0" w:color="auto"/>
        <w:right w:val="none" w:sz="0" w:space="0" w:color="auto"/>
      </w:divBdr>
      <w:divsChild>
        <w:div w:id="2122219286">
          <w:marLeft w:val="0"/>
          <w:marRight w:val="0"/>
          <w:marTop w:val="100"/>
          <w:marBottom w:val="0"/>
          <w:divBdr>
            <w:top w:val="none" w:sz="0" w:space="0" w:color="auto"/>
            <w:left w:val="none" w:sz="0" w:space="0" w:color="auto"/>
            <w:bottom w:val="none" w:sz="0" w:space="0" w:color="auto"/>
            <w:right w:val="none" w:sz="0" w:space="0" w:color="auto"/>
          </w:divBdr>
          <w:divsChild>
            <w:div w:id="919683323">
              <w:marLeft w:val="0"/>
              <w:marRight w:val="0"/>
              <w:marTop w:val="60"/>
              <w:marBottom w:val="0"/>
              <w:divBdr>
                <w:top w:val="none" w:sz="0" w:space="0" w:color="auto"/>
                <w:left w:val="none" w:sz="0" w:space="0" w:color="auto"/>
                <w:bottom w:val="none" w:sz="0" w:space="0" w:color="auto"/>
                <w:right w:val="none" w:sz="0" w:space="0" w:color="auto"/>
              </w:divBdr>
            </w:div>
          </w:divsChild>
        </w:div>
        <w:div w:id="1981155012">
          <w:marLeft w:val="0"/>
          <w:marRight w:val="0"/>
          <w:marTop w:val="0"/>
          <w:marBottom w:val="0"/>
          <w:divBdr>
            <w:top w:val="none" w:sz="0" w:space="0" w:color="auto"/>
            <w:left w:val="none" w:sz="0" w:space="0" w:color="auto"/>
            <w:bottom w:val="none" w:sz="0" w:space="0" w:color="auto"/>
            <w:right w:val="none" w:sz="0" w:space="0" w:color="auto"/>
          </w:divBdr>
          <w:divsChild>
            <w:div w:id="106244772">
              <w:marLeft w:val="0"/>
              <w:marRight w:val="0"/>
              <w:marTop w:val="0"/>
              <w:marBottom w:val="0"/>
              <w:divBdr>
                <w:top w:val="none" w:sz="0" w:space="0" w:color="auto"/>
                <w:left w:val="none" w:sz="0" w:space="0" w:color="auto"/>
                <w:bottom w:val="none" w:sz="0" w:space="0" w:color="auto"/>
                <w:right w:val="none" w:sz="0" w:space="0" w:color="auto"/>
              </w:divBdr>
              <w:divsChild>
                <w:div w:id="2374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6159">
      <w:bodyDiv w:val="1"/>
      <w:marLeft w:val="0"/>
      <w:marRight w:val="0"/>
      <w:marTop w:val="0"/>
      <w:marBottom w:val="0"/>
      <w:divBdr>
        <w:top w:val="none" w:sz="0" w:space="0" w:color="auto"/>
        <w:left w:val="none" w:sz="0" w:space="0" w:color="auto"/>
        <w:bottom w:val="none" w:sz="0" w:space="0" w:color="auto"/>
        <w:right w:val="none" w:sz="0" w:space="0" w:color="auto"/>
      </w:divBdr>
      <w:divsChild>
        <w:div w:id="407846210">
          <w:marLeft w:val="0"/>
          <w:marRight w:val="0"/>
          <w:marTop w:val="100"/>
          <w:marBottom w:val="0"/>
          <w:divBdr>
            <w:top w:val="none" w:sz="0" w:space="0" w:color="auto"/>
            <w:left w:val="none" w:sz="0" w:space="0" w:color="auto"/>
            <w:bottom w:val="none" w:sz="0" w:space="0" w:color="auto"/>
            <w:right w:val="none" w:sz="0" w:space="0" w:color="auto"/>
          </w:divBdr>
          <w:divsChild>
            <w:div w:id="2053263119">
              <w:marLeft w:val="0"/>
              <w:marRight w:val="0"/>
              <w:marTop w:val="60"/>
              <w:marBottom w:val="0"/>
              <w:divBdr>
                <w:top w:val="none" w:sz="0" w:space="0" w:color="auto"/>
                <w:left w:val="none" w:sz="0" w:space="0" w:color="auto"/>
                <w:bottom w:val="none" w:sz="0" w:space="0" w:color="auto"/>
                <w:right w:val="none" w:sz="0" w:space="0" w:color="auto"/>
              </w:divBdr>
            </w:div>
          </w:divsChild>
        </w:div>
        <w:div w:id="1288317952">
          <w:marLeft w:val="0"/>
          <w:marRight w:val="0"/>
          <w:marTop w:val="0"/>
          <w:marBottom w:val="0"/>
          <w:divBdr>
            <w:top w:val="none" w:sz="0" w:space="0" w:color="auto"/>
            <w:left w:val="none" w:sz="0" w:space="0" w:color="auto"/>
            <w:bottom w:val="none" w:sz="0" w:space="0" w:color="auto"/>
            <w:right w:val="none" w:sz="0" w:space="0" w:color="auto"/>
          </w:divBdr>
          <w:divsChild>
            <w:div w:id="857816724">
              <w:marLeft w:val="0"/>
              <w:marRight w:val="0"/>
              <w:marTop w:val="0"/>
              <w:marBottom w:val="0"/>
              <w:divBdr>
                <w:top w:val="none" w:sz="0" w:space="0" w:color="auto"/>
                <w:left w:val="none" w:sz="0" w:space="0" w:color="auto"/>
                <w:bottom w:val="none" w:sz="0" w:space="0" w:color="auto"/>
                <w:right w:val="none" w:sz="0" w:space="0" w:color="auto"/>
              </w:divBdr>
              <w:divsChild>
                <w:div w:id="932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4188">
      <w:bodyDiv w:val="1"/>
      <w:marLeft w:val="0"/>
      <w:marRight w:val="0"/>
      <w:marTop w:val="0"/>
      <w:marBottom w:val="0"/>
      <w:divBdr>
        <w:top w:val="none" w:sz="0" w:space="0" w:color="auto"/>
        <w:left w:val="none" w:sz="0" w:space="0" w:color="auto"/>
        <w:bottom w:val="none" w:sz="0" w:space="0" w:color="auto"/>
        <w:right w:val="none" w:sz="0" w:space="0" w:color="auto"/>
      </w:divBdr>
    </w:div>
    <w:div w:id="1007514913">
      <w:bodyDiv w:val="1"/>
      <w:marLeft w:val="0"/>
      <w:marRight w:val="0"/>
      <w:marTop w:val="0"/>
      <w:marBottom w:val="0"/>
      <w:divBdr>
        <w:top w:val="none" w:sz="0" w:space="0" w:color="auto"/>
        <w:left w:val="none" w:sz="0" w:space="0" w:color="auto"/>
        <w:bottom w:val="none" w:sz="0" w:space="0" w:color="auto"/>
        <w:right w:val="none" w:sz="0" w:space="0" w:color="auto"/>
      </w:divBdr>
      <w:divsChild>
        <w:div w:id="619142095">
          <w:marLeft w:val="0"/>
          <w:marRight w:val="0"/>
          <w:marTop w:val="100"/>
          <w:marBottom w:val="0"/>
          <w:divBdr>
            <w:top w:val="none" w:sz="0" w:space="0" w:color="auto"/>
            <w:left w:val="none" w:sz="0" w:space="0" w:color="auto"/>
            <w:bottom w:val="none" w:sz="0" w:space="0" w:color="auto"/>
            <w:right w:val="none" w:sz="0" w:space="0" w:color="auto"/>
          </w:divBdr>
          <w:divsChild>
            <w:div w:id="962417097">
              <w:marLeft w:val="0"/>
              <w:marRight w:val="0"/>
              <w:marTop w:val="60"/>
              <w:marBottom w:val="0"/>
              <w:divBdr>
                <w:top w:val="none" w:sz="0" w:space="0" w:color="auto"/>
                <w:left w:val="none" w:sz="0" w:space="0" w:color="auto"/>
                <w:bottom w:val="none" w:sz="0" w:space="0" w:color="auto"/>
                <w:right w:val="none" w:sz="0" w:space="0" w:color="auto"/>
              </w:divBdr>
            </w:div>
          </w:divsChild>
        </w:div>
        <w:div w:id="1396900338">
          <w:marLeft w:val="0"/>
          <w:marRight w:val="0"/>
          <w:marTop w:val="0"/>
          <w:marBottom w:val="0"/>
          <w:divBdr>
            <w:top w:val="none" w:sz="0" w:space="0" w:color="auto"/>
            <w:left w:val="none" w:sz="0" w:space="0" w:color="auto"/>
            <w:bottom w:val="none" w:sz="0" w:space="0" w:color="auto"/>
            <w:right w:val="none" w:sz="0" w:space="0" w:color="auto"/>
          </w:divBdr>
          <w:divsChild>
            <w:div w:id="683173163">
              <w:marLeft w:val="0"/>
              <w:marRight w:val="0"/>
              <w:marTop w:val="0"/>
              <w:marBottom w:val="0"/>
              <w:divBdr>
                <w:top w:val="none" w:sz="0" w:space="0" w:color="auto"/>
                <w:left w:val="none" w:sz="0" w:space="0" w:color="auto"/>
                <w:bottom w:val="none" w:sz="0" w:space="0" w:color="auto"/>
                <w:right w:val="none" w:sz="0" w:space="0" w:color="auto"/>
              </w:divBdr>
              <w:divsChild>
                <w:div w:id="11933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thornton.net/government/citydevelopment/Pages/contractor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it-filesrv\Shared\EconomicDevelopment\START%20UP\Current%20Forms\Final%20Version%20START%20UP%20GRANT%20SPANISH%20VERSION\www.businessinthornton.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37B8-B11D-4D92-9BAC-70B34B2A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Dube</dc:creator>
  <cp:keywords/>
  <dc:description/>
  <cp:lastModifiedBy>Jenny Leon</cp:lastModifiedBy>
  <cp:revision>3</cp:revision>
  <cp:lastPrinted>2021-08-19T17:23:00Z</cp:lastPrinted>
  <dcterms:created xsi:type="dcterms:W3CDTF">2023-01-06T22:41:00Z</dcterms:created>
  <dcterms:modified xsi:type="dcterms:W3CDTF">2023-01-06T22:46:00Z</dcterms:modified>
</cp:coreProperties>
</file>